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08" w:rsidRPr="000021D2" w:rsidRDefault="000021D2" w:rsidP="000021D2">
      <w:pPr>
        <w:jc w:val="center"/>
        <w:rPr>
          <w:rFonts w:ascii="Times New Roman" w:hAnsi="Times New Roman" w:cs="Times New Roman"/>
          <w:sz w:val="24"/>
          <w:szCs w:val="24"/>
          <w:lang w:val="bg-BG"/>
        </w:rPr>
      </w:pPr>
      <w:r w:rsidRPr="000021D2">
        <w:rPr>
          <w:rFonts w:ascii="Times New Roman" w:hAnsi="Times New Roman" w:cs="Times New Roman"/>
          <w:sz w:val="24"/>
          <w:szCs w:val="24"/>
          <w:lang w:val="bg-BG"/>
        </w:rPr>
        <w:t>СПРАВКА</w:t>
      </w:r>
    </w:p>
    <w:p w:rsidR="00D7615B" w:rsidRPr="00A924C7" w:rsidRDefault="000021D2" w:rsidP="007314CF">
      <w:pPr>
        <w:jc w:val="center"/>
        <w:rPr>
          <w:rFonts w:ascii="Times New Roman" w:hAnsi="Times New Roman" w:cs="Times New Roman"/>
          <w:bCs/>
          <w:sz w:val="24"/>
          <w:szCs w:val="24"/>
          <w:lang w:val="bg-BG"/>
        </w:rPr>
      </w:pPr>
      <w:r w:rsidRPr="000021D2">
        <w:rPr>
          <w:rFonts w:ascii="Times New Roman" w:hAnsi="Times New Roman" w:cs="Times New Roman"/>
          <w:sz w:val="24"/>
          <w:szCs w:val="24"/>
          <w:lang w:val="bg-BG"/>
        </w:rPr>
        <w:t xml:space="preserve">за отразяване на получените предложения, становища и възражения, получени при публикуването </w:t>
      </w:r>
      <w:r w:rsidR="007A0FA5">
        <w:rPr>
          <w:rFonts w:ascii="Times New Roman" w:hAnsi="Times New Roman" w:cs="Times New Roman"/>
          <w:sz w:val="24"/>
          <w:szCs w:val="24"/>
          <w:lang w:val="bg-BG"/>
        </w:rPr>
        <w:t>за обществено обсъждане на Проект з</w:t>
      </w:r>
      <w:r w:rsidRPr="000021D2">
        <w:rPr>
          <w:rFonts w:ascii="Times New Roman" w:hAnsi="Times New Roman" w:cs="Times New Roman"/>
          <w:sz w:val="24"/>
          <w:szCs w:val="24"/>
          <w:lang w:val="bg-BG"/>
        </w:rPr>
        <w:t>а</w:t>
      </w:r>
      <w:r w:rsidR="00A924C7">
        <w:rPr>
          <w:rFonts w:ascii="Times New Roman" w:hAnsi="Times New Roman" w:cs="Times New Roman"/>
          <w:sz w:val="24"/>
          <w:szCs w:val="24"/>
          <w:lang w:val="bg-BG"/>
        </w:rPr>
        <w:t xml:space="preserve"> </w:t>
      </w:r>
      <w:r w:rsidR="007A0FA5" w:rsidRPr="007A0FA5">
        <w:rPr>
          <w:rFonts w:ascii="Times New Roman" w:hAnsi="Times New Roman" w:cs="Times New Roman"/>
          <w:sz w:val="24"/>
          <w:szCs w:val="24"/>
          <w:lang w:val="bg-BG"/>
        </w:rPr>
        <w:t>решение за актуализация и разширение на зони за платено и безплатно паркиране на територията на гр. Габрово</w:t>
      </w:r>
      <w:r w:rsidRPr="000021D2">
        <w:rPr>
          <w:rFonts w:ascii="Times New Roman" w:hAnsi="Times New Roman" w:cs="Times New Roman"/>
          <w:sz w:val="24"/>
          <w:szCs w:val="24"/>
          <w:lang w:val="bg-BG"/>
        </w:rPr>
        <w:t xml:space="preserve">  </w:t>
      </w:r>
    </w:p>
    <w:tbl>
      <w:tblPr>
        <w:tblStyle w:val="TableGrid"/>
        <w:tblW w:w="14191" w:type="dxa"/>
        <w:tblLook w:val="04A0" w:firstRow="1" w:lastRow="0" w:firstColumn="1" w:lastColumn="0" w:noHBand="0" w:noVBand="1"/>
      </w:tblPr>
      <w:tblGrid>
        <w:gridCol w:w="2283"/>
        <w:gridCol w:w="6"/>
        <w:gridCol w:w="5306"/>
        <w:gridCol w:w="2150"/>
        <w:gridCol w:w="4446"/>
      </w:tblGrid>
      <w:tr w:rsidR="00D7615B" w:rsidTr="007314CF">
        <w:trPr>
          <w:trHeight w:val="546"/>
        </w:trPr>
        <w:tc>
          <w:tcPr>
            <w:tcW w:w="2289" w:type="dxa"/>
            <w:gridSpan w:val="2"/>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Подател</w:t>
            </w:r>
          </w:p>
        </w:tc>
        <w:tc>
          <w:tcPr>
            <w:tcW w:w="5306"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150"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4446"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D7615B" w:rsidTr="007314CF">
        <w:trPr>
          <w:trHeight w:val="8375"/>
        </w:trPr>
        <w:tc>
          <w:tcPr>
            <w:tcW w:w="2289" w:type="dxa"/>
            <w:gridSpan w:val="2"/>
          </w:tcPr>
          <w:p w:rsidR="00D7615B" w:rsidRPr="006421C7" w:rsidRDefault="00D7615B" w:rsidP="006421C7">
            <w:pPr>
              <w:jc w:val="both"/>
              <w:rPr>
                <w:rFonts w:ascii="Times New Roman" w:hAnsi="Times New Roman" w:cs="Times New Roman"/>
                <w:sz w:val="24"/>
                <w:szCs w:val="24"/>
                <w:lang w:val="bg-BG"/>
              </w:rPr>
            </w:pPr>
            <w:r w:rsidRPr="006421C7">
              <w:rPr>
                <w:rFonts w:ascii="Times New Roman" w:hAnsi="Times New Roman" w:cs="Times New Roman"/>
                <w:sz w:val="24"/>
                <w:szCs w:val="24"/>
                <w:lang w:val="bg-BG"/>
              </w:rPr>
              <w:t xml:space="preserve">Пламен Стенев </w:t>
            </w:r>
            <w:r w:rsidR="006421C7">
              <w:rPr>
                <w:rFonts w:ascii="Times New Roman" w:hAnsi="Times New Roman" w:cs="Times New Roman"/>
                <w:sz w:val="24"/>
                <w:szCs w:val="24"/>
                <w:lang w:val="bg-BG"/>
              </w:rPr>
              <w:t>-</w:t>
            </w:r>
          </w:p>
          <w:p w:rsidR="00D7615B" w:rsidRPr="00883014" w:rsidRDefault="00D7615B" w:rsidP="006421C7">
            <w:pPr>
              <w:jc w:val="both"/>
              <w:rPr>
                <w:rFonts w:ascii="Times New Roman" w:hAnsi="Times New Roman" w:cs="Times New Roman"/>
                <w:sz w:val="24"/>
                <w:szCs w:val="24"/>
                <w:lang w:val="en-US"/>
              </w:rPr>
            </w:pPr>
            <w:r>
              <w:rPr>
                <w:rFonts w:ascii="Times New Roman" w:hAnsi="Times New Roman" w:cs="Times New Roman"/>
                <w:sz w:val="24"/>
                <w:szCs w:val="24"/>
                <w:lang w:val="bg-BG"/>
              </w:rPr>
              <w:t>Д</w:t>
            </w:r>
            <w:r w:rsidRPr="00883014">
              <w:rPr>
                <w:rFonts w:ascii="Times New Roman" w:hAnsi="Times New Roman" w:cs="Times New Roman"/>
                <w:sz w:val="24"/>
                <w:szCs w:val="24"/>
                <w:lang w:val="bg-BG"/>
              </w:rPr>
              <w:t xml:space="preserve">епозирано на </w:t>
            </w:r>
            <w:r>
              <w:rPr>
                <w:rFonts w:ascii="Times New Roman" w:hAnsi="Times New Roman" w:cs="Times New Roman"/>
                <w:sz w:val="24"/>
                <w:szCs w:val="24"/>
              </w:rPr>
              <w:t>13</w:t>
            </w:r>
            <w:r w:rsidR="006421C7">
              <w:rPr>
                <w:rFonts w:ascii="Times New Roman" w:hAnsi="Times New Roman" w:cs="Times New Roman"/>
                <w:sz w:val="24"/>
                <w:szCs w:val="24"/>
                <w:lang w:val="bg-BG"/>
              </w:rPr>
              <w:t>.</w:t>
            </w:r>
            <w:r w:rsidR="006421C7">
              <w:rPr>
                <w:rFonts w:ascii="Times New Roman" w:hAnsi="Times New Roman" w:cs="Times New Roman"/>
                <w:sz w:val="24"/>
                <w:szCs w:val="24"/>
                <w:lang w:val="en-US"/>
              </w:rPr>
              <w:t>08.</w:t>
            </w:r>
            <w:r w:rsidRPr="00905E8B">
              <w:rPr>
                <w:rFonts w:ascii="Times New Roman" w:hAnsi="Times New Roman" w:cs="Times New Roman"/>
                <w:sz w:val="24"/>
                <w:szCs w:val="24"/>
              </w:rPr>
              <w:t>202</w:t>
            </w:r>
            <w:r>
              <w:rPr>
                <w:rFonts w:ascii="Times New Roman" w:hAnsi="Times New Roman" w:cs="Times New Roman"/>
                <w:sz w:val="24"/>
                <w:szCs w:val="24"/>
              </w:rPr>
              <w:t>1</w:t>
            </w:r>
            <w:r w:rsidR="006421C7">
              <w:rPr>
                <w:rFonts w:ascii="Times New Roman" w:hAnsi="Times New Roman" w:cs="Times New Roman"/>
                <w:sz w:val="24"/>
                <w:szCs w:val="24"/>
                <w:lang w:val="bg-BG"/>
              </w:rPr>
              <w:t xml:space="preserve"> г.,</w:t>
            </w:r>
            <w:r>
              <w:rPr>
                <w:rFonts w:ascii="Times New Roman" w:hAnsi="Times New Roman" w:cs="Times New Roman"/>
                <w:sz w:val="24"/>
                <w:szCs w:val="24"/>
                <w:lang w:val="bg-BG"/>
              </w:rPr>
              <w:t xml:space="preserve"> по имейл</w:t>
            </w:r>
            <w:r w:rsidR="006421C7">
              <w:rPr>
                <w:rFonts w:ascii="Times New Roman" w:hAnsi="Times New Roman" w:cs="Times New Roman"/>
                <w:sz w:val="24"/>
                <w:szCs w:val="24"/>
                <w:lang w:val="bg-BG"/>
              </w:rPr>
              <w:t xml:space="preserve">: </w:t>
            </w:r>
            <w:r>
              <w:rPr>
                <w:rFonts w:ascii="Times New Roman" w:hAnsi="Times New Roman" w:cs="Times New Roman"/>
                <w:sz w:val="24"/>
                <w:szCs w:val="24"/>
                <w:lang w:val="en-US"/>
              </w:rPr>
              <w:t>parking@gabrovo.bg</w:t>
            </w:r>
          </w:p>
        </w:tc>
        <w:tc>
          <w:tcPr>
            <w:tcW w:w="5306" w:type="dxa"/>
          </w:tcPr>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Здравейте, </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Разглеждах новото предложение за синя зона в Габрово. </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Искам да предложа да включите и улица "Йоан Предтеча" под църквата. </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За да не плащат, водачите денем си паркират колите там безплатно. </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Улицата е задръстена с коли, и то често пъти джипове.</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Обърнете внимание и на съседните улици "Извора" и стръмната нагоре към Първо ОУ.</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Защото ако сложите синя зона на "Йоан Предтеча", ще започнат да паркират</w:t>
            </w:r>
          </w:p>
          <w:p w:rsidR="00D7615B" w:rsidRPr="00D7615B" w:rsidRDefault="00D7615B" w:rsidP="00C80220">
            <w:pPr>
              <w:jc w:val="both"/>
              <w:rPr>
                <w:rFonts w:ascii="Times New Roman" w:hAnsi="Times New Roman" w:cs="Times New Roman"/>
                <w:sz w:val="24"/>
                <w:szCs w:val="24"/>
                <w:lang w:val="bg-BG"/>
              </w:rPr>
            </w:pPr>
            <w:r w:rsidRPr="00D7615B">
              <w:rPr>
                <w:rFonts w:ascii="Times New Roman" w:hAnsi="Times New Roman" w:cs="Times New Roman"/>
                <w:sz w:val="24"/>
                <w:szCs w:val="24"/>
                <w:lang w:val="bg-BG"/>
              </w:rPr>
              <w:t>по тези места и ще пречат на живущите. </w:t>
            </w:r>
          </w:p>
          <w:p w:rsidR="00D7615B" w:rsidRPr="00D7615B" w:rsidRDefault="00D7615B" w:rsidP="00C80220">
            <w:pPr>
              <w:jc w:val="both"/>
              <w:rPr>
                <w:rFonts w:ascii="Times New Roman" w:hAnsi="Times New Roman" w:cs="Times New Roman"/>
                <w:sz w:val="24"/>
                <w:szCs w:val="24"/>
                <w:lang w:val="bg-BG"/>
              </w:rPr>
            </w:pPr>
          </w:p>
        </w:tc>
        <w:tc>
          <w:tcPr>
            <w:tcW w:w="2150"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Н</w:t>
            </w:r>
            <w:r w:rsidRPr="00905E8B">
              <w:rPr>
                <w:rFonts w:ascii="Times New Roman" w:hAnsi="Times New Roman" w:cs="Times New Roman"/>
                <w:sz w:val="24"/>
                <w:szCs w:val="24"/>
                <w:lang w:val="bg-BG"/>
              </w:rPr>
              <w:t>е приема</w:t>
            </w:r>
            <w:r>
              <w:rPr>
                <w:rFonts w:ascii="Times New Roman" w:hAnsi="Times New Roman" w:cs="Times New Roman"/>
                <w:sz w:val="24"/>
                <w:szCs w:val="24"/>
                <w:lang w:val="bg-BG"/>
              </w:rPr>
              <w:t xml:space="preserve"> </w:t>
            </w:r>
            <w:r w:rsidRPr="00883014">
              <w:rPr>
                <w:rFonts w:ascii="Times New Roman" w:hAnsi="Times New Roman" w:cs="Times New Roman"/>
                <w:sz w:val="24"/>
                <w:szCs w:val="24"/>
                <w:lang w:val="bg-BG"/>
              </w:rPr>
              <w:t>предложението</w:t>
            </w:r>
          </w:p>
        </w:tc>
        <w:tc>
          <w:tcPr>
            <w:tcW w:w="4446" w:type="dxa"/>
          </w:tcPr>
          <w:p w:rsidR="00D7615B" w:rsidRDefault="00564ED0" w:rsidP="00D7615B">
            <w:pPr>
              <w:jc w:val="both"/>
              <w:rPr>
                <w:rFonts w:ascii="Times New Roman" w:hAnsi="Times New Roman" w:cs="Times New Roman"/>
                <w:sz w:val="24"/>
                <w:szCs w:val="24"/>
                <w:lang w:val="bg-BG"/>
              </w:rPr>
            </w:pPr>
            <w:r>
              <w:rPr>
                <w:rFonts w:ascii="Times New Roman" w:hAnsi="Times New Roman" w:cs="Times New Roman"/>
                <w:sz w:val="24"/>
                <w:szCs w:val="24"/>
                <w:lang w:val="bg-BG"/>
              </w:rPr>
              <w:t>Полученото предложение не засяга предложените промени с проекта за решение за актуализация и разширение на зоните за платено и безплатно паркиране</w:t>
            </w:r>
            <w:r w:rsidR="009F0257">
              <w:rPr>
                <w:rFonts w:ascii="Times New Roman" w:hAnsi="Times New Roman" w:cs="Times New Roman"/>
                <w:sz w:val="24"/>
                <w:szCs w:val="24"/>
                <w:lang w:val="bg-BG"/>
              </w:rPr>
              <w:t>,</w:t>
            </w:r>
            <w:r>
              <w:rPr>
                <w:rFonts w:ascii="Times New Roman" w:hAnsi="Times New Roman" w:cs="Times New Roman"/>
                <w:sz w:val="24"/>
                <w:szCs w:val="24"/>
                <w:lang w:val="en-US"/>
              </w:rPr>
              <w:t xml:space="preserve"> </w:t>
            </w:r>
            <w:r>
              <w:rPr>
                <w:rFonts w:ascii="Times New Roman" w:hAnsi="Times New Roman" w:cs="Times New Roman"/>
                <w:sz w:val="24"/>
                <w:szCs w:val="24"/>
                <w:lang w:val="bg-BG"/>
              </w:rPr>
              <w:t>публикувано за обществено обсъждане на сайта на Община Габрово на 11.08.2021 г</w:t>
            </w:r>
            <w:r w:rsidR="00D7615B">
              <w:rPr>
                <w:rFonts w:ascii="Times New Roman" w:hAnsi="Times New Roman" w:cs="Times New Roman"/>
                <w:sz w:val="24"/>
                <w:szCs w:val="24"/>
                <w:lang w:val="bg-BG"/>
              </w:rPr>
              <w:t xml:space="preserve">. </w:t>
            </w:r>
            <w:r w:rsidR="003638EE">
              <w:rPr>
                <w:rFonts w:ascii="Times New Roman" w:hAnsi="Times New Roman" w:cs="Times New Roman"/>
                <w:sz w:val="24"/>
                <w:szCs w:val="24"/>
                <w:lang w:val="bg-BG"/>
              </w:rPr>
              <w:t>Депозираното предложение от 13.08.2021 г.</w:t>
            </w:r>
            <w:r w:rsidR="00D7615B">
              <w:rPr>
                <w:rFonts w:ascii="Times New Roman" w:hAnsi="Times New Roman" w:cs="Times New Roman"/>
                <w:sz w:val="24"/>
                <w:szCs w:val="24"/>
                <w:lang w:val="bg-BG"/>
              </w:rPr>
              <w:t xml:space="preserve"> засяга създаването на нова зона за платено паркиране, което сле</w:t>
            </w:r>
            <w:r w:rsidR="007314CF">
              <w:rPr>
                <w:rFonts w:ascii="Times New Roman" w:hAnsi="Times New Roman" w:cs="Times New Roman"/>
                <w:sz w:val="24"/>
                <w:szCs w:val="24"/>
                <w:lang w:val="bg-BG"/>
              </w:rPr>
              <w:t>два да бъде взето под внимание на</w:t>
            </w:r>
            <w:r w:rsidR="00D7615B">
              <w:rPr>
                <w:rFonts w:ascii="Times New Roman" w:hAnsi="Times New Roman" w:cs="Times New Roman"/>
                <w:sz w:val="24"/>
                <w:szCs w:val="24"/>
                <w:lang w:val="bg-BG"/>
              </w:rPr>
              <w:t xml:space="preserve"> следващ</w:t>
            </w:r>
            <w:r w:rsidR="00D7615B">
              <w:rPr>
                <w:rFonts w:ascii="Times New Roman" w:hAnsi="Times New Roman" w:cs="Times New Roman"/>
                <w:sz w:val="24"/>
                <w:szCs w:val="24"/>
                <w:lang w:val="en-US"/>
              </w:rPr>
              <w:t xml:space="preserve"> </w:t>
            </w:r>
            <w:r w:rsidR="00D7615B">
              <w:rPr>
                <w:rFonts w:ascii="Times New Roman" w:hAnsi="Times New Roman" w:cs="Times New Roman"/>
                <w:sz w:val="24"/>
                <w:szCs w:val="24"/>
                <w:lang w:val="bg-BG"/>
              </w:rPr>
              <w:t>етап от разширение на зоните на територията на община Габрово. Съображенията ни за това са следните: За създаване на нова зона за платено паркиране трябва:</w:t>
            </w:r>
          </w:p>
          <w:p w:rsidR="00D7615B" w:rsidRDefault="00D7615B" w:rsidP="00D7615B">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Да се изготви технически проект, част от организация и безопасност на движението (от лицензиран проектант).</w:t>
            </w:r>
          </w:p>
          <w:p w:rsidR="00D7615B" w:rsidRDefault="00D7615B" w:rsidP="00D7615B">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Техническия проект да бъде съгласуван с ОД на МВР – гр. Габрово.</w:t>
            </w:r>
          </w:p>
          <w:p w:rsidR="00D7615B" w:rsidRDefault="00D7615B" w:rsidP="00D7615B">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От количествената сметка на съгласувания технически проект, трябва да се предвиди и закупи хоризонтална и вертикална маркировка за обезпечаване на знаковото стопанство.</w:t>
            </w:r>
          </w:p>
          <w:p w:rsidR="00D7615B" w:rsidRDefault="00D7615B" w:rsidP="009F0257">
            <w:pPr>
              <w:ind w:left="24" w:firstLine="283"/>
              <w:jc w:val="both"/>
              <w:rPr>
                <w:rFonts w:ascii="Times New Roman" w:hAnsi="Times New Roman" w:cs="Times New Roman"/>
                <w:sz w:val="24"/>
                <w:szCs w:val="24"/>
                <w:lang w:val="bg-BG"/>
              </w:rPr>
            </w:pPr>
            <w:r>
              <w:rPr>
                <w:rFonts w:ascii="Times New Roman" w:hAnsi="Times New Roman"/>
                <w:sz w:val="24"/>
                <w:szCs w:val="24"/>
                <w:lang w:val="bg-BG"/>
              </w:rPr>
              <w:t>- И други дейности</w:t>
            </w:r>
            <w:r w:rsidR="009F0257">
              <w:rPr>
                <w:rFonts w:ascii="Times New Roman" w:hAnsi="Times New Roman"/>
                <w:sz w:val="24"/>
                <w:szCs w:val="24"/>
                <w:lang w:val="bg-BG"/>
              </w:rPr>
              <w:t>,</w:t>
            </w:r>
            <w:r>
              <w:rPr>
                <w:rFonts w:ascii="Times New Roman" w:hAnsi="Times New Roman"/>
                <w:sz w:val="24"/>
                <w:szCs w:val="24"/>
                <w:lang w:val="bg-BG"/>
              </w:rPr>
              <w:t xml:space="preserve"> свързани със законово регламентираните процедури, като разходите за всички тези законови процедури да бъдат включ</w:t>
            </w:r>
            <w:r w:rsidR="009F0257">
              <w:rPr>
                <w:rFonts w:ascii="Times New Roman" w:hAnsi="Times New Roman"/>
                <w:sz w:val="24"/>
                <w:szCs w:val="24"/>
                <w:lang w:val="bg-BG"/>
              </w:rPr>
              <w:t>ени</w:t>
            </w:r>
            <w:r>
              <w:rPr>
                <w:rFonts w:ascii="Times New Roman" w:hAnsi="Times New Roman"/>
                <w:sz w:val="24"/>
                <w:szCs w:val="24"/>
                <w:lang w:val="bg-BG"/>
              </w:rPr>
              <w:t xml:space="preserve"> в бюджета на ОП „Паркиране и репатриране“.</w:t>
            </w:r>
          </w:p>
        </w:tc>
      </w:tr>
      <w:tr w:rsidR="007314CF" w:rsidTr="007314CF">
        <w:trPr>
          <w:trHeight w:val="546"/>
        </w:trPr>
        <w:tc>
          <w:tcPr>
            <w:tcW w:w="2283" w:type="dxa"/>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Подател</w:t>
            </w:r>
          </w:p>
        </w:tc>
        <w:tc>
          <w:tcPr>
            <w:tcW w:w="5312" w:type="dxa"/>
            <w:gridSpan w:val="2"/>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150" w:type="dxa"/>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4446" w:type="dxa"/>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7314CF" w:rsidTr="007314CF">
        <w:trPr>
          <w:trHeight w:val="8375"/>
        </w:trPr>
        <w:tc>
          <w:tcPr>
            <w:tcW w:w="2283" w:type="dxa"/>
          </w:tcPr>
          <w:p w:rsidR="007314CF" w:rsidRPr="00883014" w:rsidRDefault="007314CF" w:rsidP="00105E56">
            <w:pPr>
              <w:jc w:val="both"/>
              <w:rPr>
                <w:rFonts w:ascii="Times New Roman" w:hAnsi="Times New Roman" w:cs="Times New Roman"/>
                <w:sz w:val="24"/>
                <w:szCs w:val="24"/>
                <w:lang w:val="en-US"/>
              </w:rPr>
            </w:pPr>
            <w:r w:rsidRPr="00905E8B">
              <w:rPr>
                <w:rFonts w:ascii="Times New Roman" w:hAnsi="Times New Roman" w:cs="Times New Roman"/>
                <w:sz w:val="24"/>
                <w:szCs w:val="24"/>
                <w:lang w:val="en-US"/>
              </w:rPr>
              <w:t xml:space="preserve">Р. </w:t>
            </w:r>
            <w:r w:rsidRPr="00FA300B">
              <w:rPr>
                <w:rFonts w:ascii="Times New Roman" w:hAnsi="Times New Roman" w:cs="Times New Roman"/>
                <w:sz w:val="24"/>
                <w:szCs w:val="24"/>
                <w:lang w:val="bg-BG"/>
              </w:rPr>
              <w:t>Делиева</w:t>
            </w:r>
            <w:r>
              <w:rPr>
                <w:rFonts w:ascii="Times New Roman" w:hAnsi="Times New Roman" w:cs="Times New Roman"/>
                <w:sz w:val="24"/>
                <w:szCs w:val="24"/>
                <w:lang w:val="bg-BG"/>
              </w:rPr>
              <w:t xml:space="preserve"> - Д</w:t>
            </w:r>
            <w:r w:rsidRPr="00883014">
              <w:rPr>
                <w:rFonts w:ascii="Times New Roman" w:hAnsi="Times New Roman" w:cs="Times New Roman"/>
                <w:sz w:val="24"/>
                <w:szCs w:val="24"/>
                <w:lang w:val="bg-BG"/>
              </w:rPr>
              <w:t xml:space="preserve">епозирано на </w:t>
            </w:r>
            <w:r>
              <w:rPr>
                <w:rFonts w:ascii="Times New Roman" w:hAnsi="Times New Roman" w:cs="Times New Roman"/>
                <w:sz w:val="24"/>
                <w:szCs w:val="24"/>
              </w:rPr>
              <w:t>21</w:t>
            </w:r>
            <w:r>
              <w:rPr>
                <w:rFonts w:ascii="Times New Roman" w:hAnsi="Times New Roman" w:cs="Times New Roman"/>
                <w:sz w:val="24"/>
                <w:szCs w:val="24"/>
                <w:lang w:val="bg-BG"/>
              </w:rPr>
              <w:t>.</w:t>
            </w:r>
            <w:r>
              <w:rPr>
                <w:rFonts w:ascii="Times New Roman" w:hAnsi="Times New Roman" w:cs="Times New Roman"/>
                <w:sz w:val="24"/>
                <w:szCs w:val="24"/>
                <w:lang w:val="en-US"/>
              </w:rPr>
              <w:t>08.</w:t>
            </w:r>
            <w:r w:rsidRPr="00905E8B">
              <w:rPr>
                <w:rFonts w:ascii="Times New Roman" w:hAnsi="Times New Roman" w:cs="Times New Roman"/>
                <w:sz w:val="24"/>
                <w:szCs w:val="24"/>
              </w:rPr>
              <w:t>202</w:t>
            </w:r>
            <w:r>
              <w:rPr>
                <w:rFonts w:ascii="Times New Roman" w:hAnsi="Times New Roman" w:cs="Times New Roman"/>
                <w:sz w:val="24"/>
                <w:szCs w:val="24"/>
              </w:rPr>
              <w:t>1</w:t>
            </w:r>
            <w:r>
              <w:rPr>
                <w:rFonts w:ascii="Times New Roman" w:hAnsi="Times New Roman" w:cs="Times New Roman"/>
                <w:sz w:val="24"/>
                <w:szCs w:val="24"/>
                <w:lang w:val="bg-BG"/>
              </w:rPr>
              <w:t xml:space="preserve"> г.</w:t>
            </w:r>
            <w:r>
              <w:rPr>
                <w:rFonts w:ascii="Times New Roman" w:hAnsi="Times New Roman" w:cs="Times New Roman"/>
                <w:sz w:val="24"/>
                <w:szCs w:val="24"/>
              </w:rPr>
              <w:t>,</w:t>
            </w:r>
            <w:r>
              <w:rPr>
                <w:rFonts w:ascii="Times New Roman" w:hAnsi="Times New Roman" w:cs="Times New Roman"/>
                <w:sz w:val="24"/>
                <w:szCs w:val="24"/>
                <w:lang w:val="bg-BG"/>
              </w:rPr>
              <w:t xml:space="preserve"> по имейл: </w:t>
            </w:r>
            <w:r>
              <w:rPr>
                <w:rFonts w:ascii="Times New Roman" w:hAnsi="Times New Roman" w:cs="Times New Roman"/>
                <w:sz w:val="24"/>
                <w:szCs w:val="24"/>
                <w:lang w:val="en-US"/>
              </w:rPr>
              <w:t>parking@gabrovo.bg</w:t>
            </w:r>
          </w:p>
        </w:tc>
        <w:tc>
          <w:tcPr>
            <w:tcW w:w="5312" w:type="dxa"/>
            <w:gridSpan w:val="2"/>
          </w:tcPr>
          <w:p w:rsidR="007314CF" w:rsidRPr="00835BB1" w:rsidRDefault="007314CF" w:rsidP="00105E56">
            <w:pPr>
              <w:jc w:val="both"/>
              <w:rPr>
                <w:rFonts w:ascii="Times New Roman" w:hAnsi="Times New Roman" w:cs="Times New Roman"/>
                <w:sz w:val="24"/>
                <w:szCs w:val="24"/>
                <w:lang w:val="bg-BG"/>
              </w:rPr>
            </w:pPr>
            <w:r w:rsidRPr="00835BB1">
              <w:rPr>
                <w:rFonts w:ascii="Times New Roman" w:hAnsi="Times New Roman" w:cs="Times New Roman"/>
                <w:sz w:val="24"/>
                <w:szCs w:val="24"/>
                <w:lang w:val="bg-BG"/>
              </w:rPr>
              <w:t>Пиша този мейл по повод паркирането на ул. "Димитричка Костова”. Улицата е между блоково пространство, успоредна на ул. "Л. Каравелов" и минава точно под нашите тераси и встрани от големия паркинг до полицията. Улицата е тясна, с пейка за възрастните хора, но това не пречи на шофьорите да спират пред нея. Тук  колите са буквално една върху друга, всеки ден стават скандали за място за паркиране. И въпреки, че е забранено да се спира пред входа на жилищен блок, няма сила, която да накара водачите да спазват това правило. Да не говорим, че цялото това сборище от коли е под нашите тераси и е все едно дали си легнал на паркинг или в собственото си жилище. Въздухът, който дишаме е мръсен, газове, шум, тъй като форсирането на колите, когато се паркира е постоянно.</w:t>
            </w:r>
          </w:p>
          <w:p w:rsidR="007314CF" w:rsidRPr="00835BB1" w:rsidRDefault="007314CF" w:rsidP="00105E56">
            <w:pPr>
              <w:jc w:val="both"/>
              <w:rPr>
                <w:rFonts w:ascii="Times New Roman" w:hAnsi="Times New Roman" w:cs="Times New Roman"/>
                <w:sz w:val="24"/>
                <w:szCs w:val="24"/>
                <w:lang w:val="bg-BG"/>
              </w:rPr>
            </w:pPr>
          </w:p>
          <w:p w:rsidR="007314CF" w:rsidRPr="00835BB1" w:rsidRDefault="007314CF" w:rsidP="00105E56">
            <w:pPr>
              <w:jc w:val="both"/>
              <w:rPr>
                <w:rFonts w:ascii="Times New Roman" w:hAnsi="Times New Roman" w:cs="Times New Roman"/>
                <w:sz w:val="24"/>
                <w:szCs w:val="24"/>
                <w:lang w:val="bg-BG"/>
              </w:rPr>
            </w:pPr>
            <w:r w:rsidRPr="00835BB1">
              <w:rPr>
                <w:rFonts w:ascii="Times New Roman" w:hAnsi="Times New Roman" w:cs="Times New Roman"/>
                <w:sz w:val="24"/>
                <w:szCs w:val="24"/>
                <w:lang w:val="bg-BG"/>
              </w:rPr>
              <w:t>Ние паркираме колите си на отдалечени места, защото различни фирми също паркират тук, всъщност, който намери място паркира буквално пред нашите входове и няма място за нашите коли.</w:t>
            </w:r>
          </w:p>
          <w:p w:rsidR="007314CF" w:rsidRPr="00835BB1" w:rsidRDefault="007314CF" w:rsidP="00105E56">
            <w:pPr>
              <w:jc w:val="both"/>
              <w:rPr>
                <w:rFonts w:ascii="Times New Roman" w:hAnsi="Times New Roman" w:cs="Times New Roman"/>
                <w:sz w:val="24"/>
                <w:szCs w:val="24"/>
                <w:lang w:val="bg-BG"/>
              </w:rPr>
            </w:pPr>
          </w:p>
          <w:p w:rsidR="007314CF" w:rsidRPr="00835BB1" w:rsidRDefault="007314CF" w:rsidP="00105E56">
            <w:pPr>
              <w:jc w:val="both"/>
              <w:rPr>
                <w:rFonts w:ascii="Times New Roman" w:hAnsi="Times New Roman" w:cs="Times New Roman"/>
                <w:sz w:val="24"/>
                <w:szCs w:val="24"/>
                <w:lang w:val="bg-BG"/>
              </w:rPr>
            </w:pPr>
            <w:r w:rsidRPr="00835BB1">
              <w:rPr>
                <w:rFonts w:ascii="Times New Roman" w:hAnsi="Times New Roman" w:cs="Times New Roman"/>
                <w:sz w:val="24"/>
                <w:szCs w:val="24"/>
                <w:lang w:val="bg-BG"/>
              </w:rPr>
              <w:t> Ние живеещите тук искаме да бъде въведена платена синя зона на тази улица.</w:t>
            </w:r>
          </w:p>
          <w:p w:rsidR="007314CF" w:rsidRPr="00835BB1" w:rsidRDefault="007314CF" w:rsidP="00105E56">
            <w:pPr>
              <w:jc w:val="both"/>
              <w:rPr>
                <w:rFonts w:ascii="Times New Roman" w:hAnsi="Times New Roman" w:cs="Times New Roman"/>
                <w:sz w:val="24"/>
                <w:szCs w:val="24"/>
                <w:lang w:val="bg-BG"/>
              </w:rPr>
            </w:pPr>
          </w:p>
        </w:tc>
        <w:tc>
          <w:tcPr>
            <w:tcW w:w="2150" w:type="dxa"/>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Н</w:t>
            </w:r>
            <w:r w:rsidRPr="00905E8B">
              <w:rPr>
                <w:rFonts w:ascii="Times New Roman" w:hAnsi="Times New Roman" w:cs="Times New Roman"/>
                <w:sz w:val="24"/>
                <w:szCs w:val="24"/>
                <w:lang w:val="bg-BG"/>
              </w:rPr>
              <w:t>е приема</w:t>
            </w:r>
            <w:r>
              <w:rPr>
                <w:rFonts w:ascii="Times New Roman" w:hAnsi="Times New Roman" w:cs="Times New Roman"/>
                <w:sz w:val="24"/>
                <w:szCs w:val="24"/>
                <w:lang w:val="bg-BG"/>
              </w:rPr>
              <w:t xml:space="preserve"> </w:t>
            </w:r>
            <w:r w:rsidRPr="00883014">
              <w:rPr>
                <w:rFonts w:ascii="Times New Roman" w:hAnsi="Times New Roman" w:cs="Times New Roman"/>
                <w:sz w:val="24"/>
                <w:szCs w:val="24"/>
                <w:lang w:val="bg-BG"/>
              </w:rPr>
              <w:t>предложението</w:t>
            </w:r>
          </w:p>
        </w:tc>
        <w:tc>
          <w:tcPr>
            <w:tcW w:w="4446" w:type="dxa"/>
          </w:tcPr>
          <w:p w:rsidR="007314CF" w:rsidRDefault="007314CF" w:rsidP="00105E56">
            <w:pPr>
              <w:jc w:val="both"/>
              <w:rPr>
                <w:rFonts w:ascii="Times New Roman" w:hAnsi="Times New Roman" w:cs="Times New Roman"/>
                <w:sz w:val="24"/>
                <w:szCs w:val="24"/>
                <w:lang w:val="bg-BG"/>
              </w:rPr>
            </w:pPr>
            <w:r>
              <w:rPr>
                <w:rFonts w:ascii="Times New Roman" w:hAnsi="Times New Roman" w:cs="Times New Roman"/>
                <w:sz w:val="24"/>
                <w:szCs w:val="24"/>
                <w:lang w:val="bg-BG"/>
              </w:rPr>
              <w:t>Полученото предложение не засяга предложените промени с проекта за решение за актуализация и разширение на зоните за платено и безплатно паркиране</w:t>
            </w:r>
            <w:r w:rsidR="009F0257">
              <w:rPr>
                <w:rFonts w:ascii="Times New Roman" w:hAnsi="Times New Roman" w:cs="Times New Roman"/>
                <w:sz w:val="24"/>
                <w:szCs w:val="24"/>
                <w:lang w:val="bg-BG"/>
              </w:rPr>
              <w:t>,</w:t>
            </w:r>
            <w:r>
              <w:rPr>
                <w:rFonts w:ascii="Times New Roman" w:hAnsi="Times New Roman" w:cs="Times New Roman"/>
                <w:sz w:val="24"/>
                <w:szCs w:val="24"/>
                <w:lang w:val="en-US"/>
              </w:rPr>
              <w:t xml:space="preserve"> </w:t>
            </w:r>
            <w:r>
              <w:rPr>
                <w:rFonts w:ascii="Times New Roman" w:hAnsi="Times New Roman" w:cs="Times New Roman"/>
                <w:sz w:val="24"/>
                <w:szCs w:val="24"/>
                <w:lang w:val="bg-BG"/>
              </w:rPr>
              <w:t xml:space="preserve">публикувано за обществено обсъждане на сайта на Община Габрово на 11.08.2021 г. Депозираното предложение от 21.08.2021 г. засяга създаването на нова зона за платено паркиране, което следва да бъде взето под внимание </w:t>
            </w:r>
            <w:r w:rsidR="002418C6">
              <w:rPr>
                <w:rFonts w:ascii="Times New Roman" w:hAnsi="Times New Roman" w:cs="Times New Roman"/>
                <w:sz w:val="24"/>
                <w:szCs w:val="24"/>
                <w:lang w:val="bg-BG"/>
              </w:rPr>
              <w:t>на</w:t>
            </w:r>
            <w:r>
              <w:rPr>
                <w:rFonts w:ascii="Times New Roman" w:hAnsi="Times New Roman" w:cs="Times New Roman"/>
                <w:sz w:val="24"/>
                <w:szCs w:val="24"/>
                <w:lang w:val="bg-BG"/>
              </w:rPr>
              <w:t xml:space="preserve"> следващ</w:t>
            </w:r>
            <w:r>
              <w:rPr>
                <w:rFonts w:ascii="Times New Roman" w:hAnsi="Times New Roman" w:cs="Times New Roman"/>
                <w:sz w:val="24"/>
                <w:szCs w:val="24"/>
                <w:lang w:val="en-US"/>
              </w:rPr>
              <w:t xml:space="preserve"> </w:t>
            </w:r>
            <w:r>
              <w:rPr>
                <w:rFonts w:ascii="Times New Roman" w:hAnsi="Times New Roman" w:cs="Times New Roman"/>
                <w:sz w:val="24"/>
                <w:szCs w:val="24"/>
                <w:lang w:val="bg-BG"/>
              </w:rPr>
              <w:t>етап от разширение на зоните на територията на община Габрово. Съображенията ни за това са следните: За създаване на нова зона за платено паркиране трябва:</w:t>
            </w:r>
          </w:p>
          <w:p w:rsidR="007314CF" w:rsidRDefault="007314CF" w:rsidP="00105E56">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Да се изготви технически проект, част от организация и безопасност на движението (от лицензиран проектант).</w:t>
            </w:r>
          </w:p>
          <w:p w:rsidR="007314CF" w:rsidRDefault="007314CF" w:rsidP="00105E56">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Техническия проект да бъде съгласуван с ОД на МВР – гр. Габрово.</w:t>
            </w:r>
          </w:p>
          <w:p w:rsidR="007314CF" w:rsidRDefault="007314CF" w:rsidP="00105E56">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От количествената сметка на съгласувания технически проект, трябва да се предвиди и закупи хоризонтална и вертикална маркировка за обезпечаване на знаковото стопанство.</w:t>
            </w:r>
          </w:p>
          <w:p w:rsidR="007314CF" w:rsidRPr="004A35AA" w:rsidRDefault="007314CF" w:rsidP="009F0257">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И други дейности</w:t>
            </w:r>
            <w:r w:rsidR="009F0257">
              <w:rPr>
                <w:rFonts w:ascii="Times New Roman" w:hAnsi="Times New Roman"/>
                <w:sz w:val="24"/>
                <w:szCs w:val="24"/>
                <w:lang w:val="bg-BG"/>
              </w:rPr>
              <w:t>,</w:t>
            </w:r>
            <w:r>
              <w:rPr>
                <w:rFonts w:ascii="Times New Roman" w:hAnsi="Times New Roman"/>
                <w:sz w:val="24"/>
                <w:szCs w:val="24"/>
                <w:lang w:val="bg-BG"/>
              </w:rPr>
              <w:t xml:space="preserve"> свързани със законово регламентираните процедури, като разходите за всички тези законови процедури да бъдат включ</w:t>
            </w:r>
            <w:r w:rsidR="009F0257">
              <w:rPr>
                <w:rFonts w:ascii="Times New Roman" w:hAnsi="Times New Roman"/>
                <w:sz w:val="24"/>
                <w:szCs w:val="24"/>
                <w:lang w:val="bg-BG"/>
              </w:rPr>
              <w:t>ени</w:t>
            </w:r>
            <w:r>
              <w:rPr>
                <w:rFonts w:ascii="Times New Roman" w:hAnsi="Times New Roman"/>
                <w:sz w:val="24"/>
                <w:szCs w:val="24"/>
                <w:lang w:val="bg-BG"/>
              </w:rPr>
              <w:t xml:space="preserve"> в бюджета на ОП „Паркиране и репатриране“.</w:t>
            </w:r>
          </w:p>
        </w:tc>
      </w:tr>
    </w:tbl>
    <w:p w:rsidR="00D7615B" w:rsidRDefault="00D7615B" w:rsidP="00D7615B">
      <w:pPr>
        <w:jc w:val="center"/>
        <w:rPr>
          <w:rFonts w:ascii="Times New Roman" w:hAnsi="Times New Roman" w:cs="Times New Roman"/>
          <w:sz w:val="24"/>
          <w:szCs w:val="24"/>
          <w:lang w:val="bg-BG"/>
        </w:rPr>
      </w:pPr>
    </w:p>
    <w:p w:rsidR="00BD3EDA" w:rsidRDefault="00BD3EDA" w:rsidP="00D7615B">
      <w:pPr>
        <w:jc w:val="center"/>
        <w:rPr>
          <w:rFonts w:ascii="Times New Roman" w:hAnsi="Times New Roman" w:cs="Times New Roman"/>
          <w:sz w:val="24"/>
          <w:szCs w:val="24"/>
          <w:lang w:val="bg-BG"/>
        </w:rPr>
      </w:pPr>
    </w:p>
    <w:p w:rsidR="007314CF" w:rsidRDefault="007314CF" w:rsidP="00D7615B">
      <w:pPr>
        <w:jc w:val="center"/>
        <w:rPr>
          <w:rFonts w:ascii="Times New Roman" w:hAnsi="Times New Roman" w:cs="Times New Roman"/>
          <w:sz w:val="24"/>
          <w:szCs w:val="24"/>
          <w:lang w:val="bg-BG"/>
        </w:rPr>
      </w:pPr>
    </w:p>
    <w:tbl>
      <w:tblPr>
        <w:tblStyle w:val="TableGrid"/>
        <w:tblW w:w="14029" w:type="dxa"/>
        <w:tblLook w:val="04A0" w:firstRow="1" w:lastRow="0" w:firstColumn="1" w:lastColumn="0" w:noHBand="0" w:noVBand="1"/>
      </w:tblPr>
      <w:tblGrid>
        <w:gridCol w:w="2263"/>
        <w:gridCol w:w="5245"/>
        <w:gridCol w:w="2126"/>
        <w:gridCol w:w="4395"/>
      </w:tblGrid>
      <w:tr w:rsidR="00FA300B" w:rsidTr="00D126E5">
        <w:tc>
          <w:tcPr>
            <w:tcW w:w="2263" w:type="dxa"/>
          </w:tcPr>
          <w:p w:rsidR="00FA300B" w:rsidRDefault="00FA300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Подател</w:t>
            </w:r>
          </w:p>
        </w:tc>
        <w:tc>
          <w:tcPr>
            <w:tcW w:w="5245" w:type="dxa"/>
          </w:tcPr>
          <w:p w:rsidR="00FA300B" w:rsidRDefault="00FA300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126" w:type="dxa"/>
          </w:tcPr>
          <w:p w:rsidR="00FA300B" w:rsidRDefault="00FA300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FA300B" w:rsidRDefault="00FA300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4395" w:type="dxa"/>
          </w:tcPr>
          <w:p w:rsidR="00FA300B" w:rsidRDefault="00FA300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FA300B" w:rsidTr="00D126E5">
        <w:tc>
          <w:tcPr>
            <w:tcW w:w="2263" w:type="dxa"/>
          </w:tcPr>
          <w:p w:rsidR="00FA300B" w:rsidRPr="00883014" w:rsidRDefault="00FA300B" w:rsidP="006421C7">
            <w:pPr>
              <w:jc w:val="both"/>
              <w:rPr>
                <w:rFonts w:ascii="Times New Roman" w:hAnsi="Times New Roman" w:cs="Times New Roman"/>
                <w:sz w:val="24"/>
                <w:szCs w:val="24"/>
                <w:lang w:val="en-US"/>
              </w:rPr>
            </w:pPr>
            <w:r>
              <w:rPr>
                <w:rFonts w:ascii="Times New Roman" w:hAnsi="Times New Roman" w:cs="Times New Roman"/>
                <w:sz w:val="24"/>
                <w:szCs w:val="24"/>
                <w:lang w:val="bg-BG"/>
              </w:rPr>
              <w:t>От живущите</w:t>
            </w:r>
            <w:r w:rsidR="006421C7">
              <w:rPr>
                <w:rFonts w:ascii="Times New Roman" w:hAnsi="Times New Roman" w:cs="Times New Roman"/>
                <w:sz w:val="24"/>
                <w:szCs w:val="24"/>
                <w:lang w:val="bg-BG"/>
              </w:rPr>
              <w:t xml:space="preserve"> </w:t>
            </w:r>
            <w:r w:rsidRPr="006421C7">
              <w:rPr>
                <w:rFonts w:ascii="Times New Roman" w:hAnsi="Times New Roman" w:cs="Times New Roman"/>
                <w:sz w:val="24"/>
                <w:szCs w:val="24"/>
                <w:lang w:val="bg-BG"/>
              </w:rPr>
              <w:t>на ул. “Скобелевска“ №</w:t>
            </w:r>
            <w:r w:rsidR="006421C7">
              <w:rPr>
                <w:rFonts w:ascii="Times New Roman" w:hAnsi="Times New Roman" w:cs="Times New Roman"/>
                <w:sz w:val="24"/>
                <w:szCs w:val="24"/>
                <w:lang w:val="bg-BG"/>
              </w:rPr>
              <w:t xml:space="preserve"> </w:t>
            </w:r>
            <w:r w:rsidRPr="006421C7">
              <w:rPr>
                <w:rFonts w:ascii="Times New Roman" w:hAnsi="Times New Roman" w:cs="Times New Roman"/>
                <w:sz w:val="24"/>
                <w:szCs w:val="24"/>
                <w:lang w:val="bg-BG"/>
              </w:rPr>
              <w:t>8, №</w:t>
            </w:r>
            <w:r w:rsidR="006421C7">
              <w:rPr>
                <w:rFonts w:ascii="Times New Roman" w:hAnsi="Times New Roman" w:cs="Times New Roman"/>
                <w:sz w:val="24"/>
                <w:szCs w:val="24"/>
                <w:lang w:val="bg-BG"/>
              </w:rPr>
              <w:t xml:space="preserve"> </w:t>
            </w:r>
            <w:r w:rsidRPr="006421C7">
              <w:rPr>
                <w:rFonts w:ascii="Times New Roman" w:hAnsi="Times New Roman" w:cs="Times New Roman"/>
                <w:sz w:val="24"/>
                <w:szCs w:val="24"/>
                <w:lang w:val="bg-BG"/>
              </w:rPr>
              <w:t>10, №</w:t>
            </w:r>
            <w:r w:rsidR="006421C7">
              <w:rPr>
                <w:rFonts w:ascii="Times New Roman" w:hAnsi="Times New Roman" w:cs="Times New Roman"/>
                <w:sz w:val="24"/>
                <w:szCs w:val="24"/>
                <w:lang w:val="bg-BG"/>
              </w:rPr>
              <w:t xml:space="preserve"> </w:t>
            </w:r>
            <w:r w:rsidRPr="006421C7">
              <w:rPr>
                <w:rFonts w:ascii="Times New Roman" w:hAnsi="Times New Roman" w:cs="Times New Roman"/>
                <w:sz w:val="24"/>
                <w:szCs w:val="24"/>
                <w:lang w:val="bg-BG"/>
              </w:rPr>
              <w:t>12 и №</w:t>
            </w:r>
            <w:r w:rsidR="006421C7">
              <w:rPr>
                <w:rFonts w:ascii="Times New Roman" w:hAnsi="Times New Roman" w:cs="Times New Roman"/>
                <w:sz w:val="24"/>
                <w:szCs w:val="24"/>
                <w:lang w:val="bg-BG"/>
              </w:rPr>
              <w:t xml:space="preserve"> </w:t>
            </w:r>
            <w:r w:rsidRPr="006421C7">
              <w:rPr>
                <w:rFonts w:ascii="Times New Roman" w:hAnsi="Times New Roman" w:cs="Times New Roman"/>
                <w:sz w:val="24"/>
                <w:szCs w:val="24"/>
                <w:lang w:val="bg-BG"/>
              </w:rPr>
              <w:t>14</w:t>
            </w:r>
            <w:r w:rsidR="006421C7">
              <w:rPr>
                <w:rFonts w:ascii="Times New Roman" w:hAnsi="Times New Roman" w:cs="Times New Roman"/>
                <w:sz w:val="24"/>
                <w:szCs w:val="24"/>
                <w:lang w:val="bg-BG"/>
              </w:rPr>
              <w:t xml:space="preserve">, </w:t>
            </w:r>
            <w:r w:rsidRPr="006421C7">
              <w:rPr>
                <w:rFonts w:ascii="Times New Roman" w:hAnsi="Times New Roman" w:cs="Times New Roman"/>
                <w:sz w:val="24"/>
                <w:szCs w:val="24"/>
                <w:lang w:val="bg-BG"/>
              </w:rPr>
              <w:t>гр. Габрово</w:t>
            </w:r>
            <w:r>
              <w:rPr>
                <w:rFonts w:ascii="Times New Roman" w:hAnsi="Times New Roman" w:cs="Times New Roman"/>
                <w:sz w:val="24"/>
                <w:szCs w:val="24"/>
                <w:lang w:val="bg-BG"/>
              </w:rPr>
              <w:t>. Д</w:t>
            </w:r>
            <w:r w:rsidRPr="00883014">
              <w:rPr>
                <w:rFonts w:ascii="Times New Roman" w:hAnsi="Times New Roman" w:cs="Times New Roman"/>
                <w:sz w:val="24"/>
                <w:szCs w:val="24"/>
                <w:lang w:val="bg-BG"/>
              </w:rPr>
              <w:t xml:space="preserve">епозирано на </w:t>
            </w:r>
            <w:r>
              <w:rPr>
                <w:rFonts w:ascii="Times New Roman" w:hAnsi="Times New Roman" w:cs="Times New Roman"/>
                <w:sz w:val="24"/>
                <w:szCs w:val="24"/>
                <w:lang w:val="bg-BG"/>
              </w:rPr>
              <w:t>23</w:t>
            </w:r>
            <w:r w:rsidR="006421C7">
              <w:rPr>
                <w:rFonts w:ascii="Times New Roman" w:hAnsi="Times New Roman" w:cs="Times New Roman"/>
                <w:sz w:val="24"/>
                <w:szCs w:val="24"/>
                <w:lang w:val="bg-BG"/>
              </w:rPr>
              <w:t>.</w:t>
            </w:r>
            <w:r w:rsidR="006421C7">
              <w:rPr>
                <w:rFonts w:ascii="Times New Roman" w:hAnsi="Times New Roman" w:cs="Times New Roman"/>
                <w:sz w:val="24"/>
                <w:szCs w:val="24"/>
                <w:lang w:val="en-US"/>
              </w:rPr>
              <w:t>08.</w:t>
            </w:r>
            <w:r w:rsidRPr="00905E8B">
              <w:rPr>
                <w:rFonts w:ascii="Times New Roman" w:hAnsi="Times New Roman" w:cs="Times New Roman"/>
                <w:sz w:val="24"/>
                <w:szCs w:val="24"/>
              </w:rPr>
              <w:t>202</w:t>
            </w:r>
            <w:r>
              <w:rPr>
                <w:rFonts w:ascii="Times New Roman" w:hAnsi="Times New Roman" w:cs="Times New Roman"/>
                <w:sz w:val="24"/>
                <w:szCs w:val="24"/>
              </w:rPr>
              <w:t>1</w:t>
            </w:r>
            <w:r w:rsidR="006421C7">
              <w:rPr>
                <w:rFonts w:ascii="Times New Roman" w:hAnsi="Times New Roman" w:cs="Times New Roman"/>
                <w:sz w:val="24"/>
                <w:szCs w:val="24"/>
              </w:rPr>
              <w:t xml:space="preserve"> г.,</w:t>
            </w:r>
            <w:r>
              <w:rPr>
                <w:rFonts w:ascii="Times New Roman" w:hAnsi="Times New Roman" w:cs="Times New Roman"/>
                <w:sz w:val="24"/>
                <w:szCs w:val="24"/>
                <w:lang w:val="bg-BG"/>
              </w:rPr>
              <w:t xml:space="preserve"> по имейл</w:t>
            </w:r>
            <w:r w:rsidR="006421C7">
              <w:rPr>
                <w:rFonts w:ascii="Times New Roman" w:hAnsi="Times New Roman" w:cs="Times New Roman"/>
                <w:sz w:val="24"/>
                <w:szCs w:val="24"/>
                <w:lang w:val="bg-BG"/>
              </w:rPr>
              <w:t xml:space="preserve">: </w:t>
            </w:r>
            <w:r>
              <w:rPr>
                <w:rFonts w:ascii="Times New Roman" w:hAnsi="Times New Roman" w:cs="Times New Roman"/>
                <w:sz w:val="24"/>
                <w:szCs w:val="24"/>
                <w:lang w:val="en-US"/>
              </w:rPr>
              <w:t>parking@gabrovo.bg</w:t>
            </w:r>
          </w:p>
        </w:tc>
        <w:tc>
          <w:tcPr>
            <w:tcW w:w="5245" w:type="dxa"/>
          </w:tcPr>
          <w:p w:rsidR="00FA300B" w:rsidRPr="00FA300B" w:rsidRDefault="00FA300B" w:rsidP="00C80220">
            <w:pPr>
              <w:jc w:val="both"/>
              <w:rPr>
                <w:rFonts w:ascii="Times New Roman" w:hAnsi="Times New Roman" w:cs="Times New Roman"/>
                <w:sz w:val="24"/>
                <w:szCs w:val="24"/>
                <w:lang w:val="bg-BG"/>
              </w:rPr>
            </w:pPr>
            <w:r w:rsidRPr="00FA300B">
              <w:rPr>
                <w:rFonts w:ascii="Times New Roman" w:hAnsi="Times New Roman" w:cs="Times New Roman"/>
                <w:sz w:val="24"/>
                <w:szCs w:val="24"/>
                <w:lang w:val="bg-BG"/>
              </w:rPr>
              <w:t>Пишем този e-mail по повод паркирането на ул. "Скобелевска” с номера от 8 до 14 зад бившия „Дом на книгата“. Улицата е междублоково пространство и излиза на ул. „Доктор Петър</w:t>
            </w:r>
            <w:r w:rsidRPr="002A3573">
              <w:rPr>
                <w:rFonts w:ascii="Times New Roman" w:hAnsi="Times New Roman" w:cs="Times New Roman"/>
                <w:sz w:val="24"/>
                <w:szCs w:val="24"/>
                <w:lang w:val="en-US"/>
              </w:rPr>
              <w:t xml:space="preserve"> </w:t>
            </w:r>
            <w:r w:rsidRPr="00FA300B">
              <w:rPr>
                <w:rFonts w:ascii="Times New Roman" w:hAnsi="Times New Roman" w:cs="Times New Roman"/>
                <w:sz w:val="24"/>
                <w:szCs w:val="24"/>
                <w:lang w:val="bg-BG"/>
              </w:rPr>
              <w:t>Цончев“.  Това е пространство в центъра на града и след въвеждане на синя зона, всички които избягват плащане идват да паркират тук, включително служебни автомобили на фирми и частни лица, които работят в центъра на града, както и всеки който евентуално намери място и има някаква работа в центъра на града.  Това води до невъзможност на нас живущите да паркираме автомобилите си пред собствените ни домове и до скандали и напрежение, които очакваме в скоро време да ескалират още повече с наближаване края на летните отпуски и възобновяване на нормалния ритъм на работа на хората, които решават, че безплатното паркиране пред нашите домове им е приоритет.</w:t>
            </w:r>
          </w:p>
          <w:p w:rsidR="00FA300B" w:rsidRPr="00FA300B" w:rsidRDefault="00FA300B" w:rsidP="00C80220">
            <w:pPr>
              <w:jc w:val="both"/>
              <w:rPr>
                <w:rFonts w:ascii="Times New Roman" w:hAnsi="Times New Roman" w:cs="Times New Roman"/>
                <w:sz w:val="24"/>
                <w:szCs w:val="24"/>
                <w:lang w:val="bg-BG"/>
              </w:rPr>
            </w:pPr>
            <w:r w:rsidRPr="00FA300B">
              <w:rPr>
                <w:rFonts w:ascii="Times New Roman" w:hAnsi="Times New Roman" w:cs="Times New Roman"/>
                <w:sz w:val="24"/>
                <w:szCs w:val="24"/>
                <w:lang w:val="bg-BG"/>
              </w:rPr>
              <w:t>Според нас, живущите в бившия „Дом на книгата“, не е нормално в центъра на града да се оставят такива пространства извън синя зона, които водят и ще доведат до още по-голямо напрежение между хората живеещи на съответната улица и всички, които искат да паркират безплатно.</w:t>
            </w:r>
          </w:p>
          <w:p w:rsidR="00FA300B" w:rsidRPr="00FA300B" w:rsidRDefault="00FA300B" w:rsidP="00C80220">
            <w:pPr>
              <w:jc w:val="both"/>
              <w:rPr>
                <w:rFonts w:ascii="Times New Roman" w:hAnsi="Times New Roman" w:cs="Times New Roman"/>
                <w:sz w:val="24"/>
                <w:szCs w:val="24"/>
                <w:lang w:val="bg-BG"/>
              </w:rPr>
            </w:pPr>
            <w:r w:rsidRPr="00FA300B">
              <w:rPr>
                <w:rFonts w:ascii="Times New Roman" w:hAnsi="Times New Roman" w:cs="Times New Roman"/>
                <w:sz w:val="24"/>
                <w:szCs w:val="24"/>
                <w:lang w:val="bg-BG"/>
              </w:rPr>
              <w:t>Поради всичко гореизложено ние живущите на тези адреси, искаме да бъде въведена платена синя зона.</w:t>
            </w:r>
          </w:p>
          <w:p w:rsidR="00FA300B" w:rsidRPr="005413EF" w:rsidRDefault="00FA300B" w:rsidP="00C80220">
            <w:pPr>
              <w:jc w:val="both"/>
              <w:rPr>
                <w:rFonts w:ascii="Times New Roman" w:hAnsi="Times New Roman" w:cs="Times New Roman"/>
                <w:sz w:val="24"/>
                <w:szCs w:val="24"/>
                <w:lang w:val="bg-BG"/>
              </w:rPr>
            </w:pPr>
          </w:p>
        </w:tc>
        <w:tc>
          <w:tcPr>
            <w:tcW w:w="2126" w:type="dxa"/>
          </w:tcPr>
          <w:p w:rsidR="00FA300B" w:rsidRDefault="00FA300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Н</w:t>
            </w:r>
            <w:r w:rsidRPr="00905E8B">
              <w:rPr>
                <w:rFonts w:ascii="Times New Roman" w:hAnsi="Times New Roman" w:cs="Times New Roman"/>
                <w:sz w:val="24"/>
                <w:szCs w:val="24"/>
                <w:lang w:val="bg-BG"/>
              </w:rPr>
              <w:t>е приема</w:t>
            </w:r>
            <w:r>
              <w:rPr>
                <w:rFonts w:ascii="Times New Roman" w:hAnsi="Times New Roman" w:cs="Times New Roman"/>
                <w:sz w:val="24"/>
                <w:szCs w:val="24"/>
                <w:lang w:val="bg-BG"/>
              </w:rPr>
              <w:t xml:space="preserve"> </w:t>
            </w:r>
            <w:r w:rsidRPr="00883014">
              <w:rPr>
                <w:rFonts w:ascii="Times New Roman" w:hAnsi="Times New Roman" w:cs="Times New Roman"/>
                <w:sz w:val="24"/>
                <w:szCs w:val="24"/>
                <w:lang w:val="bg-BG"/>
              </w:rPr>
              <w:t>предложението</w:t>
            </w:r>
          </w:p>
        </w:tc>
        <w:tc>
          <w:tcPr>
            <w:tcW w:w="4395" w:type="dxa"/>
          </w:tcPr>
          <w:p w:rsidR="00FA300B" w:rsidRDefault="00564ED0" w:rsidP="00FA300B">
            <w:pPr>
              <w:jc w:val="both"/>
              <w:rPr>
                <w:rFonts w:ascii="Times New Roman" w:hAnsi="Times New Roman" w:cs="Times New Roman"/>
                <w:sz w:val="24"/>
                <w:szCs w:val="24"/>
                <w:lang w:val="bg-BG"/>
              </w:rPr>
            </w:pPr>
            <w:r>
              <w:rPr>
                <w:rFonts w:ascii="Times New Roman" w:hAnsi="Times New Roman" w:cs="Times New Roman"/>
                <w:sz w:val="24"/>
                <w:szCs w:val="24"/>
                <w:lang w:val="bg-BG"/>
              </w:rPr>
              <w:t>Полученото предложение не засяга предложените промени с проекта за решение за актуализация и разширение на зоните за платено и безплатно паркиране</w:t>
            </w:r>
            <w:r>
              <w:rPr>
                <w:rFonts w:ascii="Times New Roman" w:hAnsi="Times New Roman" w:cs="Times New Roman"/>
                <w:sz w:val="24"/>
                <w:szCs w:val="24"/>
                <w:lang w:val="en-US"/>
              </w:rPr>
              <w:t xml:space="preserve"> </w:t>
            </w:r>
            <w:r>
              <w:rPr>
                <w:rFonts w:ascii="Times New Roman" w:hAnsi="Times New Roman" w:cs="Times New Roman"/>
                <w:sz w:val="24"/>
                <w:szCs w:val="24"/>
                <w:lang w:val="bg-BG"/>
              </w:rPr>
              <w:t>публикувано за обществено обсъждане на сайта на Община Габрово на 11.08.2021 г.</w:t>
            </w:r>
            <w:r w:rsidR="00FA300B">
              <w:rPr>
                <w:rFonts w:ascii="Times New Roman" w:hAnsi="Times New Roman" w:cs="Times New Roman"/>
                <w:sz w:val="24"/>
                <w:szCs w:val="24"/>
                <w:lang w:val="bg-BG"/>
              </w:rPr>
              <w:t xml:space="preserve"> </w:t>
            </w:r>
            <w:r w:rsidR="00FF319B">
              <w:rPr>
                <w:rFonts w:ascii="Times New Roman" w:hAnsi="Times New Roman" w:cs="Times New Roman"/>
                <w:sz w:val="24"/>
                <w:szCs w:val="24"/>
                <w:lang w:val="bg-BG"/>
              </w:rPr>
              <w:t>Депозираното предложение от 23.08.2021 г.</w:t>
            </w:r>
            <w:r w:rsidR="00FA300B">
              <w:rPr>
                <w:rFonts w:ascii="Times New Roman" w:hAnsi="Times New Roman" w:cs="Times New Roman"/>
                <w:sz w:val="24"/>
                <w:szCs w:val="24"/>
                <w:lang w:val="bg-BG"/>
              </w:rPr>
              <w:t xml:space="preserve"> засяга създаването на нова зона за платено паркиране, което следва да бъде взето под внимание </w:t>
            </w:r>
            <w:r w:rsidR="002418C6">
              <w:rPr>
                <w:rFonts w:ascii="Times New Roman" w:hAnsi="Times New Roman" w:cs="Times New Roman"/>
                <w:sz w:val="24"/>
                <w:szCs w:val="24"/>
                <w:lang w:val="bg-BG"/>
              </w:rPr>
              <w:t>на</w:t>
            </w:r>
            <w:r w:rsidR="00FA300B">
              <w:rPr>
                <w:rFonts w:ascii="Times New Roman" w:hAnsi="Times New Roman" w:cs="Times New Roman"/>
                <w:sz w:val="24"/>
                <w:szCs w:val="24"/>
                <w:lang w:val="bg-BG"/>
              </w:rPr>
              <w:t xml:space="preserve"> следващ</w:t>
            </w:r>
            <w:r w:rsidR="00FA300B">
              <w:rPr>
                <w:rFonts w:ascii="Times New Roman" w:hAnsi="Times New Roman" w:cs="Times New Roman"/>
                <w:sz w:val="24"/>
                <w:szCs w:val="24"/>
                <w:lang w:val="en-US"/>
              </w:rPr>
              <w:t xml:space="preserve"> </w:t>
            </w:r>
            <w:r w:rsidR="00FA300B">
              <w:rPr>
                <w:rFonts w:ascii="Times New Roman" w:hAnsi="Times New Roman" w:cs="Times New Roman"/>
                <w:sz w:val="24"/>
                <w:szCs w:val="24"/>
                <w:lang w:val="bg-BG"/>
              </w:rPr>
              <w:t>етап от разширение на зоните на територията на община Габрово. Съображенията ни за това са следните: За създаване на нова зона за платено паркиране трябва:</w:t>
            </w:r>
          </w:p>
          <w:p w:rsidR="00FA300B" w:rsidRDefault="00FA300B" w:rsidP="00FA300B">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Да се изготви технически проект, част от организация и безопасност на движението (от лицензиран проектант).</w:t>
            </w:r>
          </w:p>
          <w:p w:rsidR="00FA300B" w:rsidRDefault="00FA300B" w:rsidP="00FA300B">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Техническия проект да бъде съгласуван с ОД на МВР – гр. Габрово.</w:t>
            </w:r>
          </w:p>
          <w:p w:rsidR="00FA300B" w:rsidRDefault="00FA300B" w:rsidP="00FA300B">
            <w:pPr>
              <w:pStyle w:val="ListParagraph"/>
              <w:numPr>
                <w:ilvl w:val="0"/>
                <w:numId w:val="5"/>
              </w:numPr>
              <w:ind w:left="0" w:firstLine="360"/>
              <w:jc w:val="both"/>
              <w:rPr>
                <w:rFonts w:ascii="Times New Roman" w:hAnsi="Times New Roman"/>
                <w:sz w:val="24"/>
                <w:szCs w:val="24"/>
                <w:lang w:val="bg-BG"/>
              </w:rPr>
            </w:pPr>
            <w:r>
              <w:rPr>
                <w:rFonts w:ascii="Times New Roman" w:hAnsi="Times New Roman"/>
                <w:sz w:val="24"/>
                <w:szCs w:val="24"/>
                <w:lang w:val="bg-BG"/>
              </w:rPr>
              <w:t>От количествената сметка на съгласувания технически проект, трябва да се предвиди и закупи хоризонтална и вертикална маркировка за обезпечаване на знаковото стопанство.</w:t>
            </w:r>
          </w:p>
          <w:p w:rsidR="00FA300B" w:rsidRDefault="00FA300B" w:rsidP="009F0257">
            <w:pPr>
              <w:ind w:firstLine="449"/>
              <w:jc w:val="both"/>
              <w:rPr>
                <w:rFonts w:ascii="Times New Roman" w:hAnsi="Times New Roman" w:cs="Times New Roman"/>
                <w:sz w:val="24"/>
                <w:szCs w:val="24"/>
                <w:lang w:val="bg-BG"/>
              </w:rPr>
            </w:pPr>
            <w:r>
              <w:rPr>
                <w:rFonts w:ascii="Times New Roman" w:hAnsi="Times New Roman"/>
                <w:sz w:val="24"/>
                <w:szCs w:val="24"/>
                <w:lang w:val="bg-BG"/>
              </w:rPr>
              <w:t>- И други дейности</w:t>
            </w:r>
            <w:r w:rsidR="009F0257">
              <w:rPr>
                <w:rFonts w:ascii="Times New Roman" w:hAnsi="Times New Roman"/>
                <w:sz w:val="24"/>
                <w:szCs w:val="24"/>
                <w:lang w:val="bg-BG"/>
              </w:rPr>
              <w:t>,</w:t>
            </w:r>
            <w:r>
              <w:rPr>
                <w:rFonts w:ascii="Times New Roman" w:hAnsi="Times New Roman"/>
                <w:sz w:val="24"/>
                <w:szCs w:val="24"/>
                <w:lang w:val="bg-BG"/>
              </w:rPr>
              <w:t xml:space="preserve"> свързани със законово регламентираните процедури, като разходите за всички тези законови процедури да бъдат включ</w:t>
            </w:r>
            <w:r w:rsidR="009F0257">
              <w:rPr>
                <w:rFonts w:ascii="Times New Roman" w:hAnsi="Times New Roman"/>
                <w:sz w:val="24"/>
                <w:szCs w:val="24"/>
                <w:lang w:val="bg-BG"/>
              </w:rPr>
              <w:t>ени</w:t>
            </w:r>
            <w:bookmarkStart w:id="0" w:name="_GoBack"/>
            <w:bookmarkEnd w:id="0"/>
            <w:r>
              <w:rPr>
                <w:rFonts w:ascii="Times New Roman" w:hAnsi="Times New Roman"/>
                <w:sz w:val="24"/>
                <w:szCs w:val="24"/>
                <w:lang w:val="bg-BG"/>
              </w:rPr>
              <w:t xml:space="preserve"> в бюджета на ОП „Паркиране и репатриране“.</w:t>
            </w:r>
          </w:p>
        </w:tc>
      </w:tr>
    </w:tbl>
    <w:p w:rsidR="00FA300B" w:rsidRPr="000021D2" w:rsidRDefault="00FA300B" w:rsidP="00D7615B">
      <w:pPr>
        <w:jc w:val="center"/>
        <w:rPr>
          <w:rFonts w:ascii="Times New Roman" w:hAnsi="Times New Roman" w:cs="Times New Roman"/>
          <w:sz w:val="24"/>
          <w:szCs w:val="24"/>
          <w:lang w:val="bg-BG"/>
        </w:rPr>
      </w:pPr>
    </w:p>
    <w:sectPr w:rsidR="00FA300B" w:rsidRPr="000021D2" w:rsidSect="00BD3EDA">
      <w:pgSz w:w="16838" w:h="11906" w:orient="landscape"/>
      <w:pgMar w:top="709" w:right="1417" w:bottom="851"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C8" w:rsidRDefault="00E12EC8" w:rsidP="00883014">
      <w:pPr>
        <w:spacing w:after="0" w:line="240" w:lineRule="auto"/>
      </w:pPr>
      <w:r>
        <w:separator/>
      </w:r>
    </w:p>
  </w:endnote>
  <w:endnote w:type="continuationSeparator" w:id="0">
    <w:p w:rsidR="00E12EC8" w:rsidRDefault="00E12EC8" w:rsidP="0088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C8" w:rsidRDefault="00E12EC8" w:rsidP="00883014">
      <w:pPr>
        <w:spacing w:after="0" w:line="240" w:lineRule="auto"/>
      </w:pPr>
      <w:r>
        <w:separator/>
      </w:r>
    </w:p>
  </w:footnote>
  <w:footnote w:type="continuationSeparator" w:id="0">
    <w:p w:rsidR="00E12EC8" w:rsidRDefault="00E12EC8" w:rsidP="0088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5CB2"/>
    <w:multiLevelType w:val="hybridMultilevel"/>
    <w:tmpl w:val="E76252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6E0755D"/>
    <w:multiLevelType w:val="hybridMultilevel"/>
    <w:tmpl w:val="8C6818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15163A3"/>
    <w:multiLevelType w:val="hybridMultilevel"/>
    <w:tmpl w:val="777A17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61A5C7F"/>
    <w:multiLevelType w:val="hybridMultilevel"/>
    <w:tmpl w:val="85E41C94"/>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72AD3683"/>
    <w:multiLevelType w:val="hybridMultilevel"/>
    <w:tmpl w:val="6024E046"/>
    <w:lvl w:ilvl="0" w:tplc="9DB24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D2"/>
    <w:rsid w:val="000021D2"/>
    <w:rsid w:val="00013A9E"/>
    <w:rsid w:val="00070535"/>
    <w:rsid w:val="000847EE"/>
    <w:rsid w:val="00094541"/>
    <w:rsid w:val="000E30BF"/>
    <w:rsid w:val="00125966"/>
    <w:rsid w:val="0014304B"/>
    <w:rsid w:val="00194CCA"/>
    <w:rsid w:val="001D72A3"/>
    <w:rsid w:val="002034D5"/>
    <w:rsid w:val="00214651"/>
    <w:rsid w:val="002418C6"/>
    <w:rsid w:val="00274331"/>
    <w:rsid w:val="00282856"/>
    <w:rsid w:val="002B5C8B"/>
    <w:rsid w:val="002E655B"/>
    <w:rsid w:val="00304CF0"/>
    <w:rsid w:val="003638EE"/>
    <w:rsid w:val="00372E29"/>
    <w:rsid w:val="00393D1C"/>
    <w:rsid w:val="004527FF"/>
    <w:rsid w:val="00471CA9"/>
    <w:rsid w:val="004A35AA"/>
    <w:rsid w:val="004D4CE5"/>
    <w:rsid w:val="004E3864"/>
    <w:rsid w:val="00530F2E"/>
    <w:rsid w:val="005413EF"/>
    <w:rsid w:val="00564ED0"/>
    <w:rsid w:val="0057356C"/>
    <w:rsid w:val="005C221A"/>
    <w:rsid w:val="005D23F9"/>
    <w:rsid w:val="005F69E1"/>
    <w:rsid w:val="0060045F"/>
    <w:rsid w:val="006276D7"/>
    <w:rsid w:val="00641A42"/>
    <w:rsid w:val="006421C7"/>
    <w:rsid w:val="00667EA2"/>
    <w:rsid w:val="00673A78"/>
    <w:rsid w:val="006D2638"/>
    <w:rsid w:val="007314CF"/>
    <w:rsid w:val="0075718A"/>
    <w:rsid w:val="00780A1E"/>
    <w:rsid w:val="007A0742"/>
    <w:rsid w:val="007A0FA5"/>
    <w:rsid w:val="007B2FB1"/>
    <w:rsid w:val="007D478E"/>
    <w:rsid w:val="00810FF1"/>
    <w:rsid w:val="00823F62"/>
    <w:rsid w:val="00835BB1"/>
    <w:rsid w:val="00867400"/>
    <w:rsid w:val="00876D15"/>
    <w:rsid w:val="00883014"/>
    <w:rsid w:val="008C54D8"/>
    <w:rsid w:val="00905E8B"/>
    <w:rsid w:val="00974C1B"/>
    <w:rsid w:val="009F0257"/>
    <w:rsid w:val="00A10DD6"/>
    <w:rsid w:val="00A465BA"/>
    <w:rsid w:val="00A679BA"/>
    <w:rsid w:val="00A924C7"/>
    <w:rsid w:val="00AA0695"/>
    <w:rsid w:val="00AA5621"/>
    <w:rsid w:val="00AB5B08"/>
    <w:rsid w:val="00B31E26"/>
    <w:rsid w:val="00B610E9"/>
    <w:rsid w:val="00BA3B87"/>
    <w:rsid w:val="00BC301B"/>
    <w:rsid w:val="00BD3EDA"/>
    <w:rsid w:val="00C02021"/>
    <w:rsid w:val="00C2221F"/>
    <w:rsid w:val="00C5381D"/>
    <w:rsid w:val="00C737FE"/>
    <w:rsid w:val="00C747F1"/>
    <w:rsid w:val="00CB1F0C"/>
    <w:rsid w:val="00D126E5"/>
    <w:rsid w:val="00D57E93"/>
    <w:rsid w:val="00D7615B"/>
    <w:rsid w:val="00DF00C3"/>
    <w:rsid w:val="00E129E1"/>
    <w:rsid w:val="00E12EC8"/>
    <w:rsid w:val="00E815E0"/>
    <w:rsid w:val="00ED2110"/>
    <w:rsid w:val="00FA2DD7"/>
    <w:rsid w:val="00FA300B"/>
    <w:rsid w:val="00FA797A"/>
    <w:rsid w:val="00FB28A4"/>
    <w:rsid w:val="00FF31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50D9"/>
  <w15:docId w15:val="{0F3EC05A-5055-4404-B51B-B579BD85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78E"/>
    <w:rPr>
      <w:rFonts w:ascii="HebarU" w:hAnsi="HebarU"/>
      <w:sz w:val="2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478E"/>
    <w:pPr>
      <w:spacing w:before="240"/>
      <w:jc w:val="center"/>
    </w:pPr>
    <w:rPr>
      <w:rFonts w:ascii="Arial" w:eastAsia="Times New Roman" w:hAnsi="Arial" w:cs="Times New Roman"/>
      <w:b/>
      <w:bCs/>
      <w:kern w:val="28"/>
      <w:sz w:val="32"/>
      <w:szCs w:val="32"/>
      <w:lang w:eastAsia="en-US"/>
    </w:rPr>
  </w:style>
  <w:style w:type="character" w:customStyle="1" w:styleId="TitleChar">
    <w:name w:val="Title Char"/>
    <w:basedOn w:val="DefaultParagraphFont"/>
    <w:link w:val="Title"/>
    <w:rsid w:val="007D478E"/>
    <w:rPr>
      <w:rFonts w:ascii="Arial" w:eastAsia="Times New Roman" w:hAnsi="Arial" w:cs="Times New Roman"/>
      <w:b/>
      <w:bCs/>
      <w:kern w:val="28"/>
      <w:sz w:val="32"/>
      <w:szCs w:val="32"/>
      <w:lang w:val="en-GB"/>
    </w:rPr>
  </w:style>
  <w:style w:type="paragraph" w:styleId="ListParagraph">
    <w:name w:val="List Paragraph"/>
    <w:basedOn w:val="Normal"/>
    <w:uiPriority w:val="34"/>
    <w:qFormat/>
    <w:rsid w:val="007D478E"/>
    <w:pPr>
      <w:ind w:left="720"/>
      <w:contextualSpacing/>
    </w:pPr>
    <w:rPr>
      <w:rFonts w:eastAsia="Times New Roman" w:cs="Times New Roman"/>
    </w:rPr>
  </w:style>
  <w:style w:type="paragraph" w:customStyle="1" w:styleId="Default">
    <w:name w:val="Default"/>
    <w:rsid w:val="000021D2"/>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0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BA"/>
    <w:rPr>
      <w:rFonts w:ascii="Tahoma" w:hAnsi="Tahoma" w:cs="Tahoma"/>
      <w:sz w:val="16"/>
      <w:szCs w:val="16"/>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2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988</Words>
  <Characters>5634</Characters>
  <Application>Microsoft Office Word</Application>
  <DocSecurity>0</DocSecurity>
  <Lines>46</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Yozova</dc:creator>
  <cp:lastModifiedBy>Kristian</cp:lastModifiedBy>
  <cp:revision>20</cp:revision>
  <cp:lastPrinted>2019-12-05T12:52:00Z</cp:lastPrinted>
  <dcterms:created xsi:type="dcterms:W3CDTF">2021-09-10T14:51:00Z</dcterms:created>
  <dcterms:modified xsi:type="dcterms:W3CDTF">2021-09-14T07:08:00Z</dcterms:modified>
</cp:coreProperties>
</file>