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5439441"/>
    <w:bookmarkStart w:id="1" w:name="_Toc115435185"/>
    <w:bookmarkStart w:id="2" w:name="_GoBack"/>
    <w:bookmarkEnd w:id="2"/>
    <w:p w:rsidR="0056783D" w:rsidRDefault="0031519D" w:rsidP="000146EE">
      <w:pPr>
        <w:jc w:val="center"/>
        <w:rPr>
          <w:rFonts w:ascii="Palatino Linotype" w:hAnsi="Palatino Linotype" w:cs="Times New Roman"/>
          <w:color w:val="FFFFFF" w:themeColor="background1"/>
          <w:sz w:val="40"/>
          <w:szCs w:val="40"/>
          <w:lang w:val="bg-BG"/>
        </w:rPr>
      </w:pPr>
      <w:r w:rsidRPr="0068770B">
        <w:rPr>
          <w:rFonts w:ascii="Palatino Linotype" w:hAnsi="Palatino Linotype" w:cs="Times New Roman"/>
          <w:noProof/>
          <w:color w:val="FFFFFF" w:themeColor="background1"/>
          <w:sz w:val="40"/>
          <w:szCs w:val="40"/>
          <w:lang w:val="bg-BG" w:eastAsia="bg-BG"/>
        </w:rPr>
        <mc:AlternateContent>
          <mc:Choice Requires="wps">
            <w:drawing>
              <wp:anchor distT="0" distB="0" distL="114300" distR="114300" simplePos="0" relativeHeight="251658241" behindDoc="1" locked="0" layoutInCell="1" allowOverlap="1" wp14:anchorId="14D6AF74" wp14:editId="0B15BF66">
                <wp:simplePos x="0" y="0"/>
                <wp:positionH relativeFrom="column">
                  <wp:posOffset>-931600</wp:posOffset>
                </wp:positionH>
                <wp:positionV relativeFrom="paragraph">
                  <wp:posOffset>-3174724</wp:posOffset>
                </wp:positionV>
                <wp:extent cx="7620000" cy="10678602"/>
                <wp:effectExtent l="0" t="0" r="19050" b="27940"/>
                <wp:wrapNone/>
                <wp:docPr id="5" name="Rectangle 5"/>
                <wp:cNvGraphicFramePr/>
                <a:graphic xmlns:a="http://schemas.openxmlformats.org/drawingml/2006/main">
                  <a:graphicData uri="http://schemas.microsoft.com/office/word/2010/wordprocessingShape">
                    <wps:wsp>
                      <wps:cNvSpPr/>
                      <wps:spPr>
                        <a:xfrm>
                          <a:off x="0" y="0"/>
                          <a:ext cx="7620000" cy="10678602"/>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7AE54" id="Rectangle 5" o:spid="_x0000_s1026" style="position:absolute;margin-left:-73.35pt;margin-top:-250pt;width:600pt;height:840.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" fillcolor="#0d5364 [3215]" strokecolor="#3a8079 [1604]" strokeweight="1pt"/>
            </w:pict>
          </mc:Fallback>
        </mc:AlternateContent>
      </w:r>
      <w:r w:rsidR="00B73382" w:rsidRPr="0068770B">
        <w:rPr>
          <w:rFonts w:ascii="Palatino Linotype" w:hAnsi="Palatino Linotype" w:cs="Times New Roman"/>
          <w:noProof/>
          <w:color w:val="FFFFFF" w:themeColor="background1"/>
          <w:sz w:val="40"/>
          <w:szCs w:val="40"/>
          <w:lang w:val="bg-BG" w:eastAsia="bg-BG"/>
        </w:rPr>
        <w:drawing>
          <wp:anchor distT="0" distB="0" distL="114300" distR="114300" simplePos="0" relativeHeight="251658244" behindDoc="0" locked="0" layoutInCell="1" allowOverlap="1" wp14:anchorId="33745BFC" wp14:editId="11F9A559">
            <wp:simplePos x="0" y="0"/>
            <wp:positionH relativeFrom="column">
              <wp:posOffset>-2207260</wp:posOffset>
            </wp:positionH>
            <wp:positionV relativeFrom="paragraph">
              <wp:posOffset>-4601210</wp:posOffset>
            </wp:positionV>
            <wp:extent cx="2969895" cy="296989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1">
                      <a:extLst>
                        <a:ext uri="{28A0092B-C50C-407E-A947-70E740481C1C}">
                          <a14:useLocalDpi xmlns:a14="http://schemas.microsoft.com/office/drawing/2010/main" val="0"/>
                        </a:ext>
                      </a:extLst>
                    </a:blip>
                    <a:stretch>
                      <a:fillRect/>
                    </a:stretch>
                  </pic:blipFill>
                  <pic:spPr>
                    <a:xfrm rot="17009800">
                      <a:off x="0" y="0"/>
                      <a:ext cx="2969895" cy="2969895"/>
                    </a:xfrm>
                    <a:prstGeom prst="rect">
                      <a:avLst/>
                    </a:prstGeom>
                  </pic:spPr>
                </pic:pic>
              </a:graphicData>
            </a:graphic>
          </wp:anchor>
        </w:drawing>
      </w:r>
      <w:r w:rsidR="00B73382" w:rsidRPr="0068770B">
        <w:rPr>
          <w:rFonts w:ascii="Palatino Linotype" w:hAnsi="Palatino Linotype" w:cs="Times New Roman"/>
          <w:noProof/>
          <w:color w:val="FFFFFF" w:themeColor="background1"/>
          <w:sz w:val="40"/>
          <w:szCs w:val="40"/>
          <w:lang w:val="bg-BG" w:eastAsia="bg-BG"/>
        </w:rPr>
        <w:drawing>
          <wp:anchor distT="0" distB="0" distL="114300" distR="114300" simplePos="0" relativeHeight="251658240" behindDoc="0" locked="0" layoutInCell="1" allowOverlap="1" wp14:anchorId="3148EFCB" wp14:editId="56241BE2">
            <wp:simplePos x="0" y="0"/>
            <wp:positionH relativeFrom="column">
              <wp:posOffset>-1163320</wp:posOffset>
            </wp:positionH>
            <wp:positionV relativeFrom="paragraph">
              <wp:posOffset>-4814713</wp:posOffset>
            </wp:positionV>
            <wp:extent cx="2969260" cy="296926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2">
                      <a:extLst>
                        <a:ext uri="{28A0092B-C50C-407E-A947-70E740481C1C}">
                          <a14:useLocalDpi xmlns:a14="http://schemas.microsoft.com/office/drawing/2010/main" val="0"/>
                        </a:ext>
                      </a:extLst>
                    </a:blip>
                    <a:stretch>
                      <a:fillRect/>
                    </a:stretch>
                  </pic:blipFill>
                  <pic:spPr>
                    <a:xfrm rot="8075140">
                      <a:off x="0" y="0"/>
                      <a:ext cx="2969260" cy="2969260"/>
                    </a:xfrm>
                    <a:prstGeom prst="rect">
                      <a:avLst/>
                    </a:prstGeom>
                  </pic:spPr>
                </pic:pic>
              </a:graphicData>
            </a:graphic>
            <wp14:sizeRelH relativeFrom="margin">
              <wp14:pctWidth>0</wp14:pctWidth>
            </wp14:sizeRelH>
            <wp14:sizeRelV relativeFrom="margin">
              <wp14:pctHeight>0</wp14:pctHeight>
            </wp14:sizeRelV>
          </wp:anchor>
        </w:drawing>
      </w:r>
      <w:r w:rsidR="003A3828" w:rsidRPr="0068770B">
        <w:rPr>
          <w:rFonts w:ascii="Palatino Linotype" w:hAnsi="Palatino Linotype" w:cs="Times New Roman"/>
          <w:noProof/>
          <w:color w:val="FFFFFF" w:themeColor="background1"/>
          <w:sz w:val="40"/>
          <w:szCs w:val="40"/>
          <w:lang w:val="bg-BG" w:eastAsia="bg-BG"/>
        </w:rPr>
        <w:drawing>
          <wp:anchor distT="0" distB="0" distL="114300" distR="114300" simplePos="0" relativeHeight="251658243" behindDoc="0" locked="0" layoutInCell="1" allowOverlap="1" wp14:anchorId="424E7E79" wp14:editId="5856CBD6">
            <wp:simplePos x="0" y="0"/>
            <wp:positionH relativeFrom="column">
              <wp:posOffset>2472055</wp:posOffset>
            </wp:positionH>
            <wp:positionV relativeFrom="paragraph">
              <wp:posOffset>-2990004</wp:posOffset>
            </wp:positionV>
            <wp:extent cx="4175760" cy="910590"/>
            <wp:effectExtent l="0" t="0" r="0" b="381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5760" cy="910590"/>
                    </a:xfrm>
                    <a:prstGeom prst="rect">
                      <a:avLst/>
                    </a:prstGeom>
                  </pic:spPr>
                </pic:pic>
              </a:graphicData>
            </a:graphic>
          </wp:anchor>
        </w:drawing>
      </w:r>
      <w:bookmarkEnd w:id="0"/>
      <w:r w:rsidR="00047A83">
        <w:rPr>
          <w:rFonts w:ascii="Palatino Linotype" w:hAnsi="Palatino Linotype" w:cs="Times New Roman"/>
          <w:color w:val="FFFFFF" w:themeColor="background1"/>
          <w:sz w:val="40"/>
          <w:szCs w:val="40"/>
          <w:lang w:val="bg-BG"/>
        </w:rPr>
        <w:t xml:space="preserve">Климатичен договор - </w:t>
      </w:r>
    </w:p>
    <w:p w:rsidR="00047A83" w:rsidRDefault="00047A83" w:rsidP="000146EE">
      <w:pPr>
        <w:jc w:val="center"/>
        <w:rPr>
          <w:rFonts w:ascii="Palatino Linotype" w:hAnsi="Palatino Linotype" w:cs="Times New Roman"/>
          <w:color w:val="FFFFFF" w:themeColor="background1"/>
          <w:sz w:val="40"/>
          <w:szCs w:val="40"/>
          <w:lang w:val="bg-BG"/>
        </w:rPr>
      </w:pPr>
      <w:r>
        <w:rPr>
          <w:rFonts w:ascii="Palatino Linotype" w:hAnsi="Palatino Linotype" w:cs="Times New Roman"/>
          <w:color w:val="FFFFFF" w:themeColor="background1"/>
          <w:sz w:val="40"/>
          <w:szCs w:val="40"/>
          <w:lang w:val="bg-BG"/>
        </w:rPr>
        <w:t>Габрово 2030</w:t>
      </w:r>
    </w:p>
    <w:p w:rsidR="00047A83" w:rsidRDefault="00047A83" w:rsidP="000146EE">
      <w:pPr>
        <w:jc w:val="center"/>
        <w:rPr>
          <w:rFonts w:ascii="Palatino Linotype" w:hAnsi="Palatino Linotype" w:cs="Times New Roman"/>
          <w:color w:val="FFFFFF" w:themeColor="background1"/>
          <w:sz w:val="40"/>
          <w:szCs w:val="40"/>
          <w:lang w:val="bg-BG"/>
        </w:rPr>
      </w:pPr>
    </w:p>
    <w:p w:rsidR="00047A83" w:rsidRPr="00047A83" w:rsidRDefault="00047A83" w:rsidP="000146EE">
      <w:pPr>
        <w:jc w:val="center"/>
        <w:rPr>
          <w:rFonts w:ascii="Palatino Linotype" w:hAnsi="Palatino Linotype" w:cs="Times New Roman"/>
          <w:color w:val="FFFFFF" w:themeColor="background1"/>
          <w:lang w:val="bg-BG"/>
        </w:rPr>
      </w:pPr>
      <w:r>
        <w:rPr>
          <w:rFonts w:ascii="Palatino Linotype" w:hAnsi="Palatino Linotype" w:cs="Times New Roman"/>
          <w:color w:val="FFFFFF" w:themeColor="background1"/>
          <w:sz w:val="40"/>
          <w:szCs w:val="40"/>
          <w:lang w:val="bg-BG"/>
        </w:rPr>
        <w:t xml:space="preserve">План за действие  </w:t>
      </w:r>
    </w:p>
    <w:p w:rsidR="0056783D" w:rsidRPr="0068770B" w:rsidRDefault="0056783D" w:rsidP="0041073C">
      <w:pPr>
        <w:jc w:val="center"/>
        <w:rPr>
          <w:rFonts w:ascii="Palatino Linotype" w:hAnsi="Palatino Linotype"/>
          <w:b/>
          <w:bCs/>
          <w:color w:val="FFFFFF" w:themeColor="background1"/>
        </w:rPr>
      </w:pPr>
    </w:p>
    <w:bookmarkEnd w:id="1"/>
    <w:p w:rsidR="00DA09EB" w:rsidRPr="0068770B" w:rsidRDefault="00BF0F69" w:rsidP="000B6266">
      <w:pPr>
        <w:spacing w:before="240"/>
        <w:jc w:val="center"/>
        <w:rPr>
          <w:rFonts w:ascii="Palatino Linotype" w:hAnsi="Palatino Linotype"/>
          <w:b/>
          <w:bCs/>
          <w:color w:val="FFFFFF" w:themeColor="background1"/>
          <w:sz w:val="40"/>
          <w:szCs w:val="40"/>
        </w:rPr>
      </w:pPr>
      <w:r w:rsidRPr="00047A83">
        <w:rPr>
          <w:rFonts w:ascii="Palatino Linotype" w:hAnsi="Palatino Linotype"/>
          <w:b/>
          <w:bCs/>
          <w:noProof/>
          <w:color w:val="FFFFFF" w:themeColor="background1"/>
          <w:sz w:val="40"/>
          <w:szCs w:val="40"/>
          <w:shd w:val="clear" w:color="auto" w:fill="FFFFFF" w:themeFill="background1"/>
          <w:lang w:val="bg-BG" w:eastAsia="bg-BG"/>
        </w:rPr>
        <w:drawing>
          <wp:inline distT="0" distB="0" distL="0" distR="0" wp14:anchorId="1F83F013" wp14:editId="16F482CB">
            <wp:extent cx="1920240" cy="640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640080"/>
                    </a:xfrm>
                    <a:prstGeom prst="rect">
                      <a:avLst/>
                    </a:prstGeom>
                    <a:noFill/>
                  </pic:spPr>
                </pic:pic>
              </a:graphicData>
            </a:graphic>
          </wp:inline>
        </w:drawing>
      </w:r>
    </w:p>
    <w:p w:rsidR="000010A7" w:rsidRPr="0068770B" w:rsidRDefault="000010A7" w:rsidP="000010A7">
      <w:pPr>
        <w:spacing w:before="240"/>
        <w:rPr>
          <w:rFonts w:ascii="Palatino Linotype" w:hAnsi="Palatino Linotype"/>
          <w:b/>
          <w:bCs/>
          <w:color w:val="FFFFFF" w:themeColor="background1"/>
        </w:rPr>
      </w:pPr>
    </w:p>
    <w:p w:rsidR="000010A7" w:rsidRPr="0068770B" w:rsidRDefault="00047A83" w:rsidP="000010A7">
      <w:pPr>
        <w:jc w:val="center"/>
        <w:rPr>
          <w:rFonts w:ascii="Palatino Linotype" w:hAnsi="Palatino Linotype"/>
          <w:b/>
          <w:bCs/>
          <w:color w:val="0D5364" w:themeColor="text2"/>
        </w:rPr>
      </w:pPr>
      <w:r w:rsidRPr="0068770B">
        <w:rPr>
          <w:rFonts w:ascii="Palatino Linotype" w:hAnsi="Palatino Linotype"/>
          <w:noProof/>
          <w:color w:val="FFFFFF" w:themeColor="background1"/>
          <w:lang w:val="bg-BG" w:eastAsia="bg-BG"/>
        </w:rPr>
        <w:drawing>
          <wp:anchor distT="0" distB="0" distL="114300" distR="114300" simplePos="0" relativeHeight="251658242" behindDoc="1" locked="0" layoutInCell="1" allowOverlap="1" wp14:anchorId="5C5C5FC1" wp14:editId="5ED255B0">
            <wp:simplePos x="0" y="0"/>
            <wp:positionH relativeFrom="column">
              <wp:posOffset>-1663712</wp:posOffset>
            </wp:positionH>
            <wp:positionV relativeFrom="paragraph">
              <wp:posOffset>264735</wp:posOffset>
            </wp:positionV>
            <wp:extent cx="4229100" cy="297688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rotWithShape="1">
                    <a:blip r:embed="rId15">
                      <a:extLst>
                        <a:ext uri="{28A0092B-C50C-407E-A947-70E740481C1C}">
                          <a14:useLocalDpi xmlns:a14="http://schemas.microsoft.com/office/drawing/2010/main" val="0"/>
                        </a:ext>
                      </a:extLst>
                    </a:blip>
                    <a:srcRect b="31606"/>
                    <a:stretch/>
                  </pic:blipFill>
                  <pic:spPr bwMode="auto">
                    <a:xfrm>
                      <a:off x="0" y="0"/>
                      <a:ext cx="4229100" cy="29768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10A7" w:rsidRPr="0068770B">
        <w:rPr>
          <w:rFonts w:ascii="Palatino Linotype" w:hAnsi="Palatino Linotype"/>
          <w:b/>
          <w:bCs/>
          <w:color w:val="0D5364" w:themeColor="text2"/>
          <w:highlight w:val="yellow"/>
        </w:rPr>
        <w:t xml:space="preserve"> </w:t>
      </w:r>
    </w:p>
    <w:p w:rsidR="00FA6069" w:rsidRPr="0068770B" w:rsidRDefault="00FA6069" w:rsidP="000010A7">
      <w:pPr>
        <w:jc w:val="center"/>
        <w:rPr>
          <w:rFonts w:ascii="Palatino Linotype" w:hAnsi="Palatino Linotype"/>
          <w:b/>
          <w:bCs/>
          <w:color w:val="0D5364" w:themeColor="text2"/>
        </w:rPr>
      </w:pPr>
    </w:p>
    <w:p w:rsidR="00FA6069" w:rsidRPr="0068770B" w:rsidRDefault="00FA6069" w:rsidP="000010A7">
      <w:pPr>
        <w:jc w:val="center"/>
        <w:rPr>
          <w:rFonts w:ascii="Palatino Linotype" w:hAnsi="Palatino Linotype"/>
          <w:b/>
          <w:bCs/>
          <w:color w:val="0D5364" w:themeColor="text2"/>
        </w:rPr>
      </w:pPr>
    </w:p>
    <w:p w:rsidR="00FA6069" w:rsidRPr="0068770B" w:rsidRDefault="00FA6069" w:rsidP="000010A7">
      <w:pPr>
        <w:jc w:val="center"/>
        <w:rPr>
          <w:rFonts w:ascii="Palatino Linotype" w:hAnsi="Palatino Linotype"/>
          <w:b/>
          <w:bCs/>
          <w:color w:val="0D5364" w:themeColor="text2"/>
        </w:rPr>
      </w:pPr>
    </w:p>
    <w:p w:rsidR="00FA6069" w:rsidRPr="0068770B" w:rsidRDefault="00FA6069" w:rsidP="000010A7">
      <w:pPr>
        <w:jc w:val="center"/>
        <w:rPr>
          <w:rFonts w:ascii="Palatino Linotype" w:hAnsi="Palatino Linotype"/>
          <w:b/>
          <w:bCs/>
          <w:color w:val="0D5364" w:themeColor="text2"/>
        </w:rPr>
      </w:pPr>
    </w:p>
    <w:p w:rsidR="00FA6069" w:rsidRPr="0068770B" w:rsidRDefault="00FA6069" w:rsidP="000010A7">
      <w:pPr>
        <w:jc w:val="center"/>
        <w:rPr>
          <w:rFonts w:ascii="Palatino Linotype" w:hAnsi="Palatino Linotype"/>
          <w:b/>
          <w:bCs/>
          <w:color w:val="0D5364" w:themeColor="text2"/>
        </w:rPr>
      </w:pPr>
    </w:p>
    <w:p w:rsidR="00FA6069" w:rsidRPr="0068770B" w:rsidRDefault="00FA6069" w:rsidP="003B5BE7">
      <w:pPr>
        <w:rPr>
          <w:rFonts w:ascii="Palatino Linotype" w:hAnsi="Palatino Linotype"/>
          <w:b/>
          <w:bCs/>
          <w:color w:val="0D5364" w:themeColor="text2"/>
        </w:rPr>
      </w:pPr>
    </w:p>
    <w:p w:rsidR="003C2C19" w:rsidRPr="0068770B" w:rsidRDefault="003C2C19" w:rsidP="009958A5">
      <w:pPr>
        <w:rPr>
          <w:rFonts w:ascii="Palatino Linotype" w:hAnsi="Palatino Linotype"/>
        </w:rPr>
      </w:pPr>
    </w:p>
    <w:p w:rsidR="003C2C19" w:rsidRPr="0068770B" w:rsidRDefault="003C2C19" w:rsidP="009958A5">
      <w:pPr>
        <w:rPr>
          <w:rFonts w:ascii="Palatino Linotype" w:hAnsi="Palatino Linotype"/>
        </w:rPr>
        <w:sectPr w:rsidR="003C2C19" w:rsidRPr="0068770B" w:rsidSect="003A3828">
          <w:headerReference w:type="even" r:id="rId16"/>
          <w:headerReference w:type="default" r:id="rId17"/>
          <w:footerReference w:type="even" r:id="rId18"/>
          <w:footerReference w:type="default" r:id="rId19"/>
          <w:headerReference w:type="first" r:id="rId20"/>
          <w:footerReference w:type="first" r:id="rId21"/>
          <w:pgSz w:w="11906" w:h="16838"/>
          <w:pgMar w:top="4962" w:right="1417" w:bottom="1417" w:left="1417" w:header="708" w:footer="0" w:gutter="0"/>
          <w:cols w:space="708"/>
          <w:titlePg/>
          <w:docGrid w:linePitch="360"/>
        </w:sectPr>
      </w:pPr>
    </w:p>
    <w:p w:rsidR="00157949" w:rsidRPr="001C3604" w:rsidRDefault="001C3604" w:rsidP="001C3604">
      <w:pPr>
        <w:pStyle w:val="IntroTitle"/>
        <w:ind w:left="0" w:firstLine="0"/>
        <w:rPr>
          <w:rFonts w:ascii="Palatino Linotype" w:hAnsi="Palatino Linotype"/>
          <w:sz w:val="20"/>
          <w:szCs w:val="20"/>
        </w:rPr>
      </w:pPr>
      <w:bookmarkStart w:id="3" w:name="_Toc177112972"/>
      <w:r w:rsidRPr="00157949">
        <w:rPr>
          <w:rFonts w:ascii="Palatino Linotype" w:hAnsi="Palatino Linotype"/>
          <w:noProof/>
          <w:sz w:val="20"/>
          <w:szCs w:val="20"/>
          <w:lang w:val="bg-BG" w:eastAsia="bg-BG"/>
        </w:rPr>
        <w:lastRenderedPageBreak/>
        <w:drawing>
          <wp:anchor distT="0" distB="0" distL="114300" distR="114300" simplePos="0" relativeHeight="251687940" behindDoc="0" locked="0" layoutInCell="1" allowOverlap="1">
            <wp:simplePos x="0" y="0"/>
            <wp:positionH relativeFrom="column">
              <wp:posOffset>1714500</wp:posOffset>
            </wp:positionH>
            <wp:positionV relativeFrom="paragraph">
              <wp:posOffset>104775</wp:posOffset>
            </wp:positionV>
            <wp:extent cx="2829560" cy="2570480"/>
            <wp:effectExtent l="0" t="0" r="8890" b="1270"/>
            <wp:wrapTopAndBottom/>
            <wp:docPr id="12" name="Picture 12" descr="C:\Users\Mihaela Ivanova\AppData\Local\Microsoft\Windows\INetCache\Content.MSO\E63B62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haela Ivanova\AppData\Local\Microsoft\Windows\INetCache\Content.MSO\E63B62F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9560" cy="2570480"/>
                    </a:xfrm>
                    <a:prstGeom prst="rect">
                      <a:avLst/>
                    </a:prstGeom>
                    <a:noFill/>
                    <a:ln>
                      <a:noFill/>
                    </a:ln>
                  </pic:spPr>
                </pic:pic>
              </a:graphicData>
            </a:graphic>
          </wp:anchor>
        </w:drawing>
      </w:r>
    </w:p>
    <w:bookmarkEnd w:id="3"/>
    <w:p w:rsidR="00157949" w:rsidRPr="001C3604" w:rsidRDefault="00157949" w:rsidP="001C3604">
      <w:pPr>
        <w:spacing w:after="0" w:line="240" w:lineRule="auto"/>
        <w:jc w:val="left"/>
        <w:textAlignment w:val="baseline"/>
        <w:rPr>
          <w:rFonts w:ascii="Segoe UI" w:eastAsia="Times New Roman" w:hAnsi="Segoe UI" w:cs="Segoe UI"/>
          <w:sz w:val="18"/>
          <w:szCs w:val="18"/>
          <w:lang w:val="bg-BG" w:eastAsia="bg-BG"/>
        </w:rPr>
      </w:pPr>
    </w:p>
    <w:p w:rsidR="00157949" w:rsidRDefault="00157949" w:rsidP="00157949">
      <w:pPr>
        <w:spacing w:after="0" w:line="240" w:lineRule="auto"/>
        <w:ind w:left="270"/>
        <w:jc w:val="left"/>
        <w:textAlignment w:val="baseline"/>
        <w:rPr>
          <w:rFonts w:ascii="Palatino Linotype" w:eastAsia="Times New Roman" w:hAnsi="Palatino Linotype" w:cs="Segoe UI"/>
          <w:b/>
          <w:bCs/>
          <w:color w:val="0D5263"/>
          <w:lang w:val="bg-BG" w:eastAsia="bg-BG"/>
        </w:rPr>
      </w:pPr>
    </w:p>
    <w:p w:rsidR="001C3604" w:rsidRDefault="001C3604" w:rsidP="006B40B1">
      <w:pPr>
        <w:pStyle w:val="IntroTitle"/>
        <w:rPr>
          <w:rFonts w:ascii="Palatino Linotype" w:hAnsi="Palatino Linotype"/>
          <w:sz w:val="20"/>
          <w:szCs w:val="20"/>
        </w:rPr>
      </w:pPr>
    </w:p>
    <w:p w:rsidR="001C3604" w:rsidRDefault="001C3604" w:rsidP="006B40B1">
      <w:pPr>
        <w:pStyle w:val="IntroTitle"/>
        <w:rPr>
          <w:rFonts w:ascii="Palatino Linotype" w:hAnsi="Palatino Linotype"/>
          <w:sz w:val="20"/>
          <w:szCs w:val="20"/>
        </w:rPr>
      </w:pPr>
    </w:p>
    <w:p w:rsidR="001C3604" w:rsidRDefault="001C3604" w:rsidP="00157949">
      <w:pPr>
        <w:pStyle w:val="IntroTitle"/>
        <w:ind w:left="0" w:firstLine="0"/>
        <w:rPr>
          <w:rFonts w:ascii="Palatino Linotype" w:hAnsi="Palatino Linotype"/>
          <w:sz w:val="20"/>
          <w:szCs w:val="20"/>
        </w:rPr>
      </w:pPr>
      <w:bookmarkStart w:id="4" w:name="_Toc177112974"/>
    </w:p>
    <w:p w:rsidR="001C3604" w:rsidRDefault="001C3604" w:rsidP="00157949">
      <w:pPr>
        <w:pStyle w:val="IntroTitle"/>
        <w:ind w:left="0" w:firstLine="0"/>
        <w:rPr>
          <w:rFonts w:ascii="Palatino Linotype" w:hAnsi="Palatino Linotype"/>
          <w:sz w:val="20"/>
          <w:szCs w:val="20"/>
        </w:rPr>
      </w:pPr>
      <w:r>
        <w:rPr>
          <w:rFonts w:ascii="Palatino Linotype" w:hAnsi="Palatino Linotype"/>
          <w:sz w:val="20"/>
          <w:szCs w:val="20"/>
        </w:rPr>
        <w:t xml:space="preserve">      </w:t>
      </w:r>
      <w:r w:rsidRPr="001C3604">
        <w:rPr>
          <w:rFonts w:ascii="Palatino Linotype" w:hAnsi="Palatino Linotype"/>
          <w:sz w:val="20"/>
          <w:szCs w:val="20"/>
        </w:rPr>
        <w:t>Съкращения и акроними</w:t>
      </w:r>
    </w:p>
    <w:bookmarkEnd w:id="4"/>
    <w:p w:rsidR="00157949" w:rsidRPr="00157949" w:rsidRDefault="00157949" w:rsidP="00157949">
      <w:pPr>
        <w:spacing w:after="0" w:line="240" w:lineRule="auto"/>
        <w:ind w:left="270" w:right="840"/>
        <w:textAlignment w:val="baseline"/>
        <w:rPr>
          <w:rFonts w:ascii="Segoe UI" w:eastAsia="Times New Roman" w:hAnsi="Segoe UI" w:cs="Segoe UI"/>
          <w:sz w:val="18"/>
          <w:szCs w:val="18"/>
          <w:lang w:val="bg-BG" w:eastAsia="bg-BG"/>
        </w:rPr>
      </w:pPr>
      <w:r w:rsidRPr="00157949">
        <w:rPr>
          <w:rFonts w:ascii="Palatino Linotype" w:eastAsia="Times New Roman" w:hAnsi="Palatino Linotype" w:cs="Segoe UI"/>
          <w:lang w:val="bg-BG" w:eastAsia="bg-BG"/>
        </w:rPr>
        <w:t xml:space="preserve">Списъкът със съкращения и акроними </w:t>
      </w:r>
      <w:r w:rsidRPr="00157949">
        <w:rPr>
          <w:rFonts w:ascii="Palatino Linotype" w:eastAsia="Times New Roman" w:hAnsi="Palatino Linotype" w:cs="Segoe UI"/>
          <w:b/>
          <w:bCs/>
          <w:color w:val="0D5263"/>
          <w:lang w:val="bg-BG" w:eastAsia="bg-BG"/>
        </w:rPr>
        <w:t>идентифицира съкращенията</w:t>
      </w:r>
      <w:r w:rsidRPr="00157949">
        <w:rPr>
          <w:rFonts w:ascii="Palatino Linotype" w:eastAsia="Times New Roman" w:hAnsi="Palatino Linotype" w:cs="Segoe UI"/>
          <w:lang w:val="bg-BG" w:eastAsia="bg-BG"/>
        </w:rPr>
        <w:t>(съкратена форма на дума, използвана вместо пълната дума)</w:t>
      </w:r>
      <w:r w:rsidRPr="00157949">
        <w:rPr>
          <w:rFonts w:ascii="Palatino Linotype" w:eastAsia="Times New Roman" w:hAnsi="Palatino Linotype" w:cs="Segoe UI"/>
          <w:b/>
          <w:bCs/>
          <w:color w:val="0D5263"/>
          <w:lang w:val="bg-BG" w:eastAsia="bg-BG"/>
        </w:rPr>
        <w:t>и акроними</w:t>
      </w:r>
      <w:r w:rsidRPr="00157949">
        <w:rPr>
          <w:rFonts w:ascii="Palatino Linotype" w:eastAsia="Times New Roman" w:hAnsi="Palatino Linotype" w:cs="Segoe UI"/>
          <w:lang w:val="bg-BG" w:eastAsia="bg-BG"/>
        </w:rPr>
        <w:t>(дума, образувана от първите букви на всяка от думите във фраза с име), използвана в Плана за действие към Климатичния договор. </w:t>
      </w:r>
    </w:p>
    <w:p w:rsidR="00157949" w:rsidRPr="00157949" w:rsidRDefault="00157949" w:rsidP="00157949">
      <w:pPr>
        <w:spacing w:after="0" w:line="240" w:lineRule="auto"/>
        <w:jc w:val="left"/>
        <w:textAlignment w:val="baseline"/>
        <w:rPr>
          <w:rFonts w:ascii="Segoe UI" w:eastAsia="Times New Roman" w:hAnsi="Segoe UI" w:cs="Segoe UI"/>
          <w:sz w:val="18"/>
          <w:szCs w:val="18"/>
          <w:lang w:val="bg-BG" w:eastAsia="bg-BG"/>
        </w:rPr>
      </w:pPr>
      <w:r w:rsidRPr="00157949">
        <w:rPr>
          <w:rFonts w:ascii="Palatino Linotype" w:eastAsia="Times New Roman" w:hAnsi="Palatino Linotype" w:cs="Segoe UI"/>
          <w:sz w:val="11"/>
          <w:szCs w:val="11"/>
          <w:lang w:val="bg-BG" w:eastAsia="bg-BG"/>
        </w:rPr>
        <w:t> </w:t>
      </w: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4"/>
        <w:gridCol w:w="4387"/>
      </w:tblGrid>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1D4D0"/>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b/>
                <w:bCs/>
                <w:lang w:val="bg-BG" w:eastAsia="bg-BG"/>
              </w:rPr>
              <w:t>Съкращения и акроними</w:t>
            </w:r>
            <w:r w:rsidRPr="00157949">
              <w:rPr>
                <w:rFonts w:ascii="Palatino Linotype" w:eastAsia="Times New Roman" w:hAnsi="Palatino Linotype" w:cs="Times New Roman"/>
                <w:lang w:val="bg-BG" w:eastAsia="bg-BG"/>
              </w:rPr>
              <w:t> </w:t>
            </w:r>
          </w:p>
        </w:tc>
        <w:tc>
          <w:tcPr>
            <w:tcW w:w="4530" w:type="dxa"/>
            <w:tcBorders>
              <w:top w:val="single" w:sz="6" w:space="0" w:color="5D8692"/>
              <w:left w:val="single" w:sz="6" w:space="0" w:color="5D8692"/>
              <w:bottom w:val="single" w:sz="6" w:space="0" w:color="5D8692"/>
              <w:right w:val="single" w:sz="6" w:space="0" w:color="5D8692"/>
            </w:tcBorders>
            <w:shd w:val="clear" w:color="auto" w:fill="A1D4D0"/>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b/>
                <w:bCs/>
                <w:lang w:val="bg-BG" w:eastAsia="bg-BG"/>
              </w:rPr>
              <w:t>Определение</w:t>
            </w:r>
            <w:r w:rsidRPr="00157949">
              <w:rPr>
                <w:rFonts w:ascii="Palatino Linotype" w:eastAsia="Times New Roman" w:hAnsi="Palatino Linotype" w:cs="Times New Roman"/>
                <w:lang w:val="bg-BG" w:eastAsia="bg-BG"/>
              </w:rPr>
              <w:t>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КД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Климатичен Договор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БДС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Брутна добавена стойност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ЕС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Европейски съюз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SECAP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План за действие за устойчива енергия и климат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СУМП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План за устойчива градска мобилност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Парникови газове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Парникови газове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IPCC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Междуправителствен панел по изменение на климата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AP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План за действие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IPPU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Промишлен процес и употреба на продукта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shd w:val="clear" w:color="auto" w:fill="FFFF00"/>
                <w:lang w:val="bg-BG" w:eastAsia="bg-BG"/>
              </w:rPr>
              <w:t>АФОЛУ</w:t>
            </w:r>
            <w:r w:rsidRPr="00157949">
              <w:rPr>
                <w:rFonts w:ascii="Palatino Linotype" w:eastAsia="Times New Roman" w:hAnsi="Palatino Linotype" w:cs="Times New Roman"/>
                <w:lang w:val="bg-BG" w:eastAsia="bg-BG"/>
              </w:rPr>
              <w:t>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Земеделие, горско стопанство и земеползване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ПДУЕ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План за действие за устойчива енергия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ПГП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Потенциал за глобално затопляне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Пропан-бутан (LPG)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Втечнен петролен газ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Сгъстен природен газ (CNG)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Сгъстен природен газ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ETS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Европейска система за търговия с емисии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ИНПЕК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Интегриран енергиен и климатичен план на </w:t>
            </w:r>
          </w:p>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Република България 2021–2030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ВЕИ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Системи за възобновяема енергия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Светодиод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Светодиод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Твърди битови отпадъци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Твърди битови отпадъци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Копие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Изменение на климата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lastRenderedPageBreak/>
              <w:t>НПО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Неправителствени организации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ESG (екологични, социални и управленски)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Екологични, социални и управленски въпроси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ДИП - Габрово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Областен информационен пункт - Габрово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НДЕФ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Национален тръстов екофонд </w:t>
            </w:r>
          </w:p>
        </w:tc>
      </w:tr>
      <w:tr w:rsidR="00157949" w:rsidRPr="00157949" w:rsidTr="00157949">
        <w:trPr>
          <w:trHeight w:val="300"/>
        </w:trPr>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Система за управление на електроснабдяването (EWMS) </w:t>
            </w:r>
          </w:p>
        </w:tc>
        <w:tc>
          <w:tcPr>
            <w:tcW w:w="4530" w:type="dxa"/>
            <w:tcBorders>
              <w:top w:val="single" w:sz="6" w:space="0" w:color="5D8692"/>
              <w:left w:val="single" w:sz="6" w:space="0" w:color="5D8692"/>
              <w:bottom w:val="single" w:sz="6" w:space="0" w:color="5D8692"/>
              <w:right w:val="single" w:sz="6" w:space="0" w:color="5D8692"/>
            </w:tcBorders>
            <w:shd w:val="clear" w:color="auto" w:fill="auto"/>
            <w:hideMark/>
          </w:tcPr>
          <w:p w:rsidR="00157949" w:rsidRPr="00157949" w:rsidRDefault="00157949" w:rsidP="00157949">
            <w:pPr>
              <w:spacing w:after="0" w:line="240" w:lineRule="auto"/>
              <w:ind w:left="105"/>
              <w:jc w:val="left"/>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Система за ранно предупреждение и мониторинг </w:t>
            </w:r>
          </w:p>
        </w:tc>
      </w:tr>
    </w:tbl>
    <w:p w:rsidR="00157949" w:rsidRPr="00157949" w:rsidRDefault="00157949" w:rsidP="00157949">
      <w:pPr>
        <w:spacing w:after="0" w:line="240" w:lineRule="auto"/>
        <w:ind w:left="105"/>
        <w:jc w:val="left"/>
        <w:textAlignment w:val="baseline"/>
        <w:rPr>
          <w:rFonts w:ascii="Segoe UI" w:eastAsia="Times New Roman" w:hAnsi="Segoe UI" w:cs="Segoe UI"/>
          <w:sz w:val="18"/>
          <w:szCs w:val="18"/>
          <w:lang w:val="bg-BG" w:eastAsia="bg-BG"/>
        </w:rPr>
      </w:pPr>
      <w:r w:rsidRPr="00157949">
        <w:rPr>
          <w:rFonts w:ascii="Palatino Linotype" w:eastAsia="Times New Roman" w:hAnsi="Palatino Linotype" w:cs="Segoe UI"/>
          <w:lang w:val="bg-BG" w:eastAsia="bg-BG"/>
        </w:rPr>
        <w:t> </w:t>
      </w:r>
    </w:p>
    <w:p w:rsidR="00A350E3" w:rsidRPr="0068770B" w:rsidRDefault="00A350E3" w:rsidP="009958A5">
      <w:pPr>
        <w:rPr>
          <w:rFonts w:ascii="Palatino Linotype" w:hAnsi="Palatino Linotype" w:cstheme="majorBidi"/>
          <w:color w:val="0D5364" w:themeColor="text2"/>
        </w:rPr>
      </w:pPr>
      <w:r w:rsidRPr="0068770B">
        <w:rPr>
          <w:rFonts w:ascii="Palatino Linotype" w:hAnsi="Palatino Linotype"/>
        </w:rPr>
        <w:br w:type="page"/>
      </w:r>
    </w:p>
    <w:p w:rsidR="006A7BE5" w:rsidRPr="00157949" w:rsidRDefault="00157949" w:rsidP="006A7BE5">
      <w:pPr>
        <w:spacing w:after="0" w:line="240" w:lineRule="auto"/>
        <w:ind w:left="390"/>
        <w:jc w:val="center"/>
        <w:textAlignment w:val="baseline"/>
        <w:rPr>
          <w:rFonts w:ascii="Times New Roman" w:eastAsia="Times New Roman" w:hAnsi="Times New Roman" w:cs="Times New Roman"/>
          <w:b/>
          <w:bCs/>
          <w:i/>
          <w:iCs/>
          <w:sz w:val="24"/>
          <w:szCs w:val="24"/>
          <w:lang w:val="bg-BG" w:eastAsia="bg-BG"/>
        </w:rPr>
      </w:pPr>
      <w:bookmarkStart w:id="5" w:name="_Toc177112975"/>
      <w:r w:rsidRPr="001C3604">
        <w:rPr>
          <w:rFonts w:ascii="Palatino Linotype" w:eastAsia="Times New Roman" w:hAnsi="Palatino Linotype" w:cs="Segoe UI"/>
          <w:b/>
          <w:bCs/>
          <w:color w:val="5D8692"/>
          <w:lang w:val="bg-BG" w:eastAsia="bg-BG"/>
        </w:rPr>
        <w:lastRenderedPageBreak/>
        <w:t> </w:t>
      </w:r>
      <w:r w:rsidR="006A7BE5" w:rsidRPr="00157949">
        <w:rPr>
          <w:rFonts w:ascii="Palatino Linotype" w:eastAsia="Times New Roman" w:hAnsi="Palatino Linotype" w:cs="Times New Roman"/>
          <w:b/>
          <w:bCs/>
          <w:i/>
          <w:iCs/>
          <w:sz w:val="24"/>
          <w:szCs w:val="24"/>
          <w:lang w:val="bg-BG" w:eastAsia="bg-BG"/>
        </w:rPr>
        <w:t>Географският и политическият контекст на Габрово:  </w:t>
      </w:r>
    </w:p>
    <w:p w:rsidR="006A7BE5" w:rsidRPr="00157949" w:rsidRDefault="006A7BE5" w:rsidP="006A7BE5">
      <w:pPr>
        <w:spacing w:after="0" w:line="240" w:lineRule="auto"/>
        <w:ind w:left="390"/>
        <w:jc w:val="center"/>
        <w:textAlignment w:val="baseline"/>
        <w:rPr>
          <w:rFonts w:ascii="Times New Roman" w:eastAsia="Times New Roman" w:hAnsi="Times New Roman" w:cs="Times New Roman"/>
          <w:b/>
          <w:bCs/>
          <w:i/>
          <w:iCs/>
          <w:sz w:val="24"/>
          <w:szCs w:val="24"/>
          <w:lang w:val="bg-BG" w:eastAsia="bg-BG"/>
        </w:rPr>
      </w:pPr>
      <w:r w:rsidRPr="00157949">
        <w:rPr>
          <w:rFonts w:ascii="Palatino Linotype" w:eastAsia="Times New Roman" w:hAnsi="Palatino Linotype" w:cs="Times New Roman"/>
          <w:b/>
          <w:bCs/>
          <w:i/>
          <w:iCs/>
          <w:sz w:val="24"/>
          <w:szCs w:val="24"/>
          <w:lang w:val="bg-BG" w:eastAsia="bg-BG"/>
        </w:rPr>
        <w:t>Пътят към климатична неутралност до 2030 г. </w:t>
      </w:r>
    </w:p>
    <w:p w:rsidR="008B58A3" w:rsidRDefault="008B58A3" w:rsidP="006A7BE5">
      <w:pPr>
        <w:spacing w:after="0" w:line="240" w:lineRule="auto"/>
        <w:jc w:val="center"/>
        <w:textAlignment w:val="baseline"/>
        <w:rPr>
          <w:rFonts w:ascii="Palatino Linotype" w:eastAsia="Times New Roman" w:hAnsi="Palatino Linotype" w:cs="Times New Roman"/>
          <w:b/>
          <w:bCs/>
          <w:i/>
          <w:iCs/>
          <w:sz w:val="24"/>
          <w:szCs w:val="24"/>
          <w:lang w:val="bg-BG" w:eastAsia="bg-BG"/>
        </w:rPr>
      </w:pPr>
    </w:p>
    <w:p w:rsidR="006A7BE5" w:rsidRPr="00157949" w:rsidRDefault="006A7BE5" w:rsidP="006A7BE5">
      <w:pPr>
        <w:spacing w:after="0" w:line="240" w:lineRule="auto"/>
        <w:jc w:val="center"/>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b/>
          <w:bCs/>
          <w:i/>
          <w:iCs/>
          <w:sz w:val="24"/>
          <w:szCs w:val="24"/>
          <w:lang w:val="bg-BG" w:eastAsia="bg-BG"/>
        </w:rPr>
        <w:t>План за действие</w:t>
      </w:r>
      <w:r w:rsidRPr="00157949">
        <w:rPr>
          <w:rFonts w:ascii="Palatino Linotype" w:eastAsia="Times New Roman" w:hAnsi="Palatino Linotype" w:cs="Times New Roman"/>
          <w:sz w:val="24"/>
          <w:szCs w:val="24"/>
          <w:lang w:val="bg-BG" w:eastAsia="bg-BG"/>
        </w:rPr>
        <w:t> </w:t>
      </w:r>
    </w:p>
    <w:p w:rsidR="00157949" w:rsidRPr="006A7BE5" w:rsidRDefault="006A7BE5" w:rsidP="006A7BE5">
      <w:pPr>
        <w:spacing w:after="0" w:line="240" w:lineRule="auto"/>
        <w:ind w:left="105" w:right="90"/>
        <w:textAlignment w:val="baseline"/>
        <w:rPr>
          <w:rFonts w:ascii="Palatino Linotype" w:eastAsia="Times New Roman" w:hAnsi="Palatino Linotype" w:cs="Times New Roman"/>
          <w:lang w:val="bg-BG" w:eastAsia="bg-BG"/>
        </w:rPr>
      </w:pPr>
      <w:r w:rsidRPr="006A7BE5">
        <w:rPr>
          <w:rFonts w:ascii="Palatino Linotype" w:eastAsia="Times New Roman" w:hAnsi="Palatino Linotype" w:cs="Times New Roman"/>
          <w:lang w:val="bg-BG" w:eastAsia="bg-BG"/>
        </w:rPr>
        <w:t>Планът за действие на Габрово за климатична неутралност до 2030 г. обхваща широк набор от действия в ключови области. Те включват енергийни системи и сгради, мобилност и транспорт, управление на отпадъците и кръгова икономика; зелена инфраструктура и природосъобразни решения. </w:t>
      </w:r>
    </w:p>
    <w:p w:rsidR="00157949" w:rsidRPr="00157949" w:rsidRDefault="00157949" w:rsidP="00157949">
      <w:pPr>
        <w:spacing w:after="0" w:line="240" w:lineRule="auto"/>
        <w:jc w:val="left"/>
        <w:textAlignment w:val="baseline"/>
        <w:rPr>
          <w:rFonts w:ascii="Segoe UI" w:eastAsia="Times New Roman" w:hAnsi="Segoe UI" w:cs="Segoe UI"/>
          <w:sz w:val="18"/>
          <w:szCs w:val="18"/>
          <w:lang w:val="bg-BG" w:eastAsia="bg-BG"/>
        </w:rPr>
      </w:pPr>
      <w:r w:rsidRPr="00157949">
        <w:rPr>
          <w:rFonts w:ascii="Palatino Linotype" w:eastAsia="Times New Roman" w:hAnsi="Palatino Linotype" w:cs="Segoe UI"/>
          <w:lang w:val="bg-BG" w:eastAsia="bg-BG"/>
        </w:rPr>
        <w:t> </w:t>
      </w: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71"/>
      </w:tblGrid>
      <w:tr w:rsidR="00157949" w:rsidRPr="00157949" w:rsidTr="00157949">
        <w:trPr>
          <w:trHeight w:val="300"/>
        </w:trPr>
        <w:tc>
          <w:tcPr>
            <w:tcW w:w="9195" w:type="dxa"/>
            <w:tcBorders>
              <w:top w:val="single" w:sz="6" w:space="0" w:color="5D8692"/>
              <w:left w:val="single" w:sz="6" w:space="0" w:color="5D8692"/>
              <w:bottom w:val="single" w:sz="6" w:space="0" w:color="5D8692"/>
              <w:right w:val="single" w:sz="6" w:space="0" w:color="5D8692"/>
            </w:tcBorders>
            <w:shd w:val="clear" w:color="auto" w:fill="A1D4D0"/>
            <w:hideMark/>
          </w:tcPr>
          <w:p w:rsidR="00157949" w:rsidRPr="006A7BE5" w:rsidRDefault="006A7BE5" w:rsidP="006A7BE5">
            <w:pPr>
              <w:pStyle w:val="ListParagraph"/>
              <w:numPr>
                <w:ilvl w:val="1"/>
                <w:numId w:val="100"/>
              </w:numPr>
              <w:spacing w:line="240" w:lineRule="auto"/>
              <w:textAlignment w:val="baseline"/>
              <w:divId w:val="1010254225"/>
              <w:rPr>
                <w:rFonts w:ascii="Times New Roman" w:eastAsia="Times New Roman" w:hAnsi="Times New Roman" w:cs="Times New Roman"/>
                <w:sz w:val="24"/>
                <w:szCs w:val="24"/>
                <w:lang w:val="bg-BG" w:eastAsia="bg-BG"/>
              </w:rPr>
            </w:pPr>
            <w:r w:rsidRPr="006A7BE5">
              <w:rPr>
                <w:rFonts w:ascii="Palatino Linotype" w:eastAsia="Times New Roman" w:hAnsi="Palatino Linotype" w:cs="Times New Roman"/>
                <w:b/>
                <w:bCs/>
                <w:iCs/>
                <w:sz w:val="24"/>
                <w:szCs w:val="24"/>
                <w:lang w:val="bg-BG" w:eastAsia="bg-BG"/>
              </w:rPr>
              <w:t>Габрово във факти и цифри</w:t>
            </w:r>
            <w:r w:rsidRPr="006A7BE5">
              <w:rPr>
                <w:rFonts w:ascii="Palatino Linotype" w:eastAsia="Times New Roman" w:hAnsi="Palatino Linotype" w:cs="Times New Roman"/>
                <w:sz w:val="24"/>
                <w:szCs w:val="24"/>
                <w:lang w:val="bg-BG" w:eastAsia="bg-BG"/>
              </w:rPr>
              <w:t> </w:t>
            </w:r>
          </w:p>
        </w:tc>
      </w:tr>
      <w:tr w:rsidR="00157949" w:rsidRPr="00157949" w:rsidTr="00157949">
        <w:trPr>
          <w:trHeight w:val="300"/>
        </w:trPr>
        <w:tc>
          <w:tcPr>
            <w:tcW w:w="9195" w:type="dxa"/>
            <w:tcBorders>
              <w:top w:val="single" w:sz="6" w:space="0" w:color="5D8692"/>
              <w:left w:val="single" w:sz="6" w:space="0" w:color="5D8692"/>
              <w:bottom w:val="single" w:sz="6" w:space="0" w:color="5D8692"/>
              <w:right w:val="single" w:sz="6" w:space="0" w:color="5D8692"/>
            </w:tcBorders>
            <w:shd w:val="clear" w:color="auto" w:fill="FFFFFF"/>
            <w:hideMark/>
          </w:tcPr>
          <w:p w:rsidR="00157949" w:rsidRPr="00157949" w:rsidRDefault="00157949" w:rsidP="00157949">
            <w:pPr>
              <w:spacing w:after="0" w:line="240" w:lineRule="auto"/>
              <w:ind w:left="105" w:right="90"/>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Габрово е град, разположен в Северен Централен регион в България, основан е през 1860 г. Градът е административен център на община Габрово и Габровска област, която включва 4 общини – Габрово, Севлиево, Трявна и Дряново. Община Габрово има население от около 64 000 души на територия от 555 кв. км с 1 град и 133 села. Град Габрово е разположен в подножието на Централна Стара планина, в долината на река Янтра. Габрово е известен като най-дългият град в България, простиращ се на 25 км по поречието на река Янтра. Географският център на България, местността - Узана, се намира близо до града. Територията на община Габрово е покрита с над 50% гори и принадлежи към важните планински райони на Европа. Поради това Габрово е силно засегнат от изменението на климата и е необходимо да се предприемат важни решения, за да се постигне климатична неутралност. </w:t>
            </w:r>
          </w:p>
          <w:p w:rsidR="00157949" w:rsidRPr="00157949" w:rsidRDefault="00157949" w:rsidP="00157949">
            <w:pPr>
              <w:spacing w:after="0" w:line="240" w:lineRule="auto"/>
              <w:ind w:left="105" w:right="90"/>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По време периода на Възраждането, Габрово става известен като „българският Манчестър“, е дом на първото българско светско училище, Априловското Национално Училище, основано през 1835 г. Силните образователни традиции на града насърчават иновациите и предприемачеството. Физически лица като Иван Беров, наричан „японецът на Балканите“, въвеждат електричеството и други иновации, докато Пенчо Семов, известен като „българският Рокфелер“, демонстрира предприемачески талант в Габрово. </w:t>
            </w:r>
          </w:p>
          <w:p w:rsidR="00157949" w:rsidRPr="00157949" w:rsidRDefault="00157949" w:rsidP="00157949">
            <w:pPr>
              <w:spacing w:after="0" w:line="240" w:lineRule="auto"/>
              <w:ind w:left="105" w:right="90"/>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В момента Габрово е на второ място в България както по икономическо, така и по социално развитие след София – столицата на България. Габровска област е на пето място по БВП на глава от населението, средният доход в областта е по-висок от средния за страната, а заплатите се увеличават със стабилни темпове. Най-важните индустриални сектори са: мехатроника, роботика, електроника, машиностроене и производство на CNC оборудване, пластмаси и текстилна промишленост. </w:t>
            </w:r>
          </w:p>
          <w:p w:rsidR="00157949" w:rsidRPr="00157949" w:rsidRDefault="00157949" w:rsidP="00157949">
            <w:pPr>
              <w:spacing w:after="0" w:line="240" w:lineRule="auto"/>
              <w:ind w:left="105" w:right="90"/>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Габрово, с над 3500 компании и дава приоритет на устойчивото икономическо развитие чрез своята Стратегия за интелигентна специализация, фокусирана върху кръговата икономика. Повече от 50% от тези компании са експортно ориентирани и напреднали новатори, а градът работи активно за създаването на въглеродно неутрални индустриални зони в сътрудничество с бизнес общността. </w:t>
            </w:r>
          </w:p>
          <w:p w:rsidR="00157949" w:rsidRPr="00157949" w:rsidRDefault="00157949" w:rsidP="00157949">
            <w:pPr>
              <w:spacing w:after="0" w:line="240" w:lineRule="auto"/>
              <w:ind w:left="105" w:right="90"/>
              <w:textAlignment w:val="baseline"/>
              <w:rPr>
                <w:rFonts w:ascii="Times New Roman" w:eastAsia="Times New Roman" w:hAnsi="Times New Roman" w:cs="Times New Roman"/>
                <w:sz w:val="24"/>
                <w:szCs w:val="24"/>
                <w:lang w:val="bg-BG" w:eastAsia="bg-BG"/>
              </w:rPr>
            </w:pPr>
            <w:r w:rsidRPr="00157949">
              <w:rPr>
                <w:rFonts w:ascii="Palatino Linotype" w:eastAsia="Times New Roman" w:hAnsi="Palatino Linotype" w:cs="Times New Roman"/>
                <w:lang w:val="bg-BG" w:eastAsia="bg-BG"/>
              </w:rPr>
              <w:t>Габрово е изправен пред значителни предизвикателства, свързани с климата, поради екстремни метеорологични явления. Продължителните суши, последвани от проливни дъждове и градушки, причиниха сериозни щети на населението, земеделските производители, бизнеса и природата. Незабавните и смели мерки са от решаващо значение за адаптирането на Габрово към изменението на климата. Последните данни показват, че средната годишна температура в града се е повишила с 1,3°C от 1961 г. насам, като горещите дни (температури над 30°C) са се удвоили. Моделите на валежите са се променили, което води до по-интензивни валежи и по-малко снеговалежи. До 2100 г. прогнозите сочат потенциално повишаване на температурата с 3,9°C, учетворяване на горещите дни, намаление на валежите с 11% и пълна загуба на снежна покривка. Всъщност въздействието на изменението на климата е широкообхватно и засяга различни аспекти от нашия живот. По-високите температури, сушите и екстремните метеорологични явления натоварват водните ресурси, нарушават екосистемите и застрашават устойчивостта на инфраструктурата. Ангажиментът на Габрово към действия в областта на климата е не само от решаващо значение за собственото му благополучие, но и допринася за по-широката цел за постигане на климатична неутралност в рамките на Европейския съюз. </w:t>
            </w:r>
          </w:p>
        </w:tc>
      </w:tr>
      <w:bookmarkEnd w:id="5"/>
    </w:tbl>
    <w:p w:rsidR="00174F65" w:rsidRPr="0068770B" w:rsidRDefault="00174F65" w:rsidP="005C6536">
      <w:pPr>
        <w:rPr>
          <w:rFonts w:ascii="Palatino Linotype" w:hAnsi="Palatino Linotype"/>
          <w:color w:val="000000" w:themeColor="text1"/>
        </w:rPr>
      </w:pPr>
    </w:p>
    <w:tbl>
      <w:tblPr>
        <w:tblStyle w:val="TableGrid"/>
        <w:tblW w:w="9909" w:type="dxa"/>
        <w:tblBorders>
          <w:top w:val="single" w:sz="4" w:space="0" w:color="5D8793" w:themeColor="accent4"/>
          <w:left w:val="single" w:sz="4" w:space="0" w:color="5D8793" w:themeColor="accent4"/>
          <w:bottom w:val="single" w:sz="4" w:space="0" w:color="5D8793" w:themeColor="accent4"/>
          <w:right w:val="single" w:sz="4" w:space="0" w:color="5D8793" w:themeColor="accent4"/>
          <w:insideH w:val="single" w:sz="4" w:space="0" w:color="5D8793" w:themeColor="accent4"/>
          <w:insideV w:val="single" w:sz="4" w:space="0" w:color="5D8793" w:themeColor="accent4"/>
        </w:tblBorders>
        <w:tblLook w:val="04A0" w:firstRow="1" w:lastRow="0" w:firstColumn="1" w:lastColumn="0" w:noHBand="0" w:noVBand="1"/>
      </w:tblPr>
      <w:tblGrid>
        <w:gridCol w:w="9966"/>
      </w:tblGrid>
      <w:tr w:rsidR="00174F65" w:rsidRPr="0068770B" w:rsidTr="002E05A5">
        <w:trPr>
          <w:trHeight w:val="191"/>
        </w:trPr>
        <w:tc>
          <w:tcPr>
            <w:tcW w:w="9909" w:type="dxa"/>
            <w:shd w:val="clear" w:color="auto" w:fill="A2D5D0" w:themeFill="accent1"/>
            <w:vAlign w:val="center"/>
          </w:tcPr>
          <w:p w:rsidR="00174F65" w:rsidRPr="0068770B" w:rsidRDefault="00174F65" w:rsidP="00E4531D">
            <w:pPr>
              <w:pStyle w:val="Tablesheader"/>
              <w:rPr>
                <w:rFonts w:ascii="Palatino Linotype" w:hAnsi="Palatino Linotype"/>
                <w:lang w:val="en-GB"/>
              </w:rPr>
            </w:pPr>
            <w:r w:rsidRPr="0068770B">
              <w:rPr>
                <w:rFonts w:ascii="Palatino Linotype" w:hAnsi="Palatino Linotype"/>
                <w:lang w:val="en-GB"/>
              </w:rPr>
              <w:t xml:space="preserve">Introduction </w:t>
            </w:r>
          </w:p>
        </w:tc>
      </w:tr>
      <w:tr w:rsidR="00B97A6B" w:rsidRPr="005334EB" w:rsidTr="002E05A5">
        <w:trPr>
          <w:trHeight w:val="191"/>
        </w:trPr>
        <w:tc>
          <w:tcPr>
            <w:tcW w:w="9909" w:type="dxa"/>
            <w:shd w:val="clear" w:color="auto" w:fill="FFFFFF" w:themeFill="background1"/>
            <w:vAlign w:val="center"/>
          </w:tcPr>
          <w:p w:rsidR="00157949" w:rsidRPr="00024B28" w:rsidRDefault="00E77A46" w:rsidP="00E77A46">
            <w:pPr>
              <w:shd w:val="clear" w:color="auto" w:fill="FFFFFF"/>
              <w:jc w:val="center"/>
              <w:rPr>
                <w:rFonts w:ascii="Palatino Linotype" w:eastAsia="Times New Roman" w:hAnsi="Palatino Linotype" w:cs="Yu Gothic Light"/>
                <w:b/>
                <w:bCs/>
                <w:i/>
                <w:iCs/>
                <w:color w:val="000000"/>
                <w:u w:val="single"/>
                <w:lang w:val="en-US" w:eastAsia="en-GB"/>
              </w:rPr>
            </w:pPr>
            <w:r w:rsidRPr="00E77A46">
              <w:rPr>
                <w:rFonts w:ascii="Palatino Linotype" w:eastAsia="Times New Roman" w:hAnsi="Palatino Linotype" w:cs="Yu Gothic Light"/>
                <w:b/>
                <w:bCs/>
                <w:i/>
                <w:iCs/>
                <w:color w:val="000000"/>
                <w:u w:val="single"/>
                <w:lang w:val="en-GB" w:eastAsia="en-GB"/>
              </w:rPr>
              <w:t>Габрово – пътят към намаляване на емисиите на парникови газове</w:t>
            </w:r>
          </w:p>
          <w:p w:rsidR="003C07ED" w:rsidRPr="0068770B" w:rsidRDefault="003C07ED" w:rsidP="003C07ED">
            <w:pPr>
              <w:shd w:val="clear" w:color="auto" w:fill="FFFFFF"/>
              <w:rPr>
                <w:rFonts w:ascii="Palatino Linotype" w:eastAsia="Times New Roman" w:hAnsi="Palatino Linotype" w:cs="Yu Gothic Light"/>
                <w:b/>
                <w:bCs/>
                <w:i/>
                <w:iCs/>
                <w:color w:val="000000"/>
                <w:u w:val="single"/>
                <w:lang w:eastAsia="en-GB"/>
              </w:rPr>
            </w:pPr>
          </w:p>
          <w:p w:rsidR="00177624" w:rsidRPr="0068770B" w:rsidRDefault="00E77A46" w:rsidP="00616FE2">
            <w:pPr>
              <w:shd w:val="clear" w:color="auto" w:fill="FFFFFF"/>
              <w:rPr>
                <w:rFonts w:ascii="Palatino Linotype" w:eastAsia="Times New Roman" w:hAnsi="Palatino Linotype" w:cs="Yu Gothic Light"/>
                <w:iCs/>
                <w:color w:val="000000"/>
                <w:lang w:val="bg-BG" w:eastAsia="en-GB"/>
              </w:rPr>
            </w:pPr>
            <w:r w:rsidRPr="00E77A46">
              <w:rPr>
                <w:rFonts w:ascii="Palatino Linotype" w:eastAsia="Times New Roman" w:hAnsi="Palatino Linotype" w:cs="Yu Gothic Light"/>
                <w:iCs/>
                <w:noProof/>
                <w:color w:val="000000"/>
                <w:lang w:val="bg-BG" w:eastAsia="bg-BG"/>
              </w:rPr>
              <w:drawing>
                <wp:inline distT="0" distB="0" distL="0" distR="0" wp14:anchorId="7D25BBB1" wp14:editId="77037F25">
                  <wp:extent cx="6190488" cy="3483864"/>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0488" cy="3483864"/>
                          </a:xfrm>
                          <a:prstGeom prst="rect">
                            <a:avLst/>
                          </a:prstGeom>
                        </pic:spPr>
                      </pic:pic>
                    </a:graphicData>
                  </a:graphic>
                </wp:inline>
              </w:drawing>
            </w:r>
          </w:p>
          <w:p w:rsidR="0029204A" w:rsidRDefault="0029204A" w:rsidP="00616FE2">
            <w:pPr>
              <w:shd w:val="clear" w:color="auto" w:fill="FFFFFF"/>
              <w:rPr>
                <w:rFonts w:ascii="Palatino Linotype" w:eastAsia="Times New Roman" w:hAnsi="Palatino Linotype" w:cs="Yu Gothic Light"/>
                <w:iCs/>
                <w:color w:val="000000"/>
                <w:lang w:eastAsia="en-GB"/>
              </w:rPr>
            </w:pPr>
          </w:p>
          <w:p w:rsidR="0029204A" w:rsidRPr="0029204A" w:rsidRDefault="0029204A" w:rsidP="0029204A">
            <w:pPr>
              <w:ind w:right="945"/>
              <w:textAlignment w:val="baseline"/>
              <w:rPr>
                <w:rFonts w:ascii="Segoe UI" w:eastAsia="Times New Roman" w:hAnsi="Segoe UI" w:cs="Segoe UI"/>
                <w:sz w:val="18"/>
                <w:szCs w:val="18"/>
                <w:lang w:val="bg-BG" w:eastAsia="bg-BG"/>
              </w:rPr>
            </w:pPr>
            <w:r w:rsidRPr="0029204A">
              <w:rPr>
                <w:rFonts w:ascii="Palatino Linotype" w:eastAsia="Times New Roman" w:hAnsi="Palatino Linotype" w:cs="Segoe UI"/>
                <w:lang w:val="bg-BG" w:eastAsia="bg-BG"/>
              </w:rPr>
              <w:t xml:space="preserve">Стремежът  на Габрово да постигне климатична неутралност до 2030 г. е  подкрепен от  Мисията на ЕС за </w:t>
            </w:r>
            <w:r w:rsidRPr="0029204A">
              <w:rPr>
                <w:rFonts w:ascii="Calibri" w:eastAsia="Times New Roman" w:hAnsi="Calibri" w:cs="Calibri"/>
                <w:lang w:val="bg-BG" w:eastAsia="bg-BG"/>
              </w:rPr>
              <w:t xml:space="preserve">100-те </w:t>
            </w:r>
            <w:r w:rsidR="005334EB">
              <w:rPr>
                <w:rFonts w:ascii="Palatino Linotype" w:eastAsia="Times New Roman" w:hAnsi="Palatino Linotype" w:cs="Segoe UI"/>
                <w:lang w:val="bg-BG" w:eastAsia="bg-BG"/>
              </w:rPr>
              <w:t xml:space="preserve">климатично- </w:t>
            </w:r>
            <w:r w:rsidRPr="005334EB">
              <w:rPr>
                <w:rFonts w:ascii="Palatino Linotype" w:eastAsia="Times New Roman" w:hAnsi="Palatino Linotype" w:cs="Segoe UI"/>
                <w:lang w:val="bg-BG" w:eastAsia="bg-BG"/>
              </w:rPr>
              <w:t xml:space="preserve">неутрални и </w:t>
            </w:r>
            <w:r w:rsidR="005334EB">
              <w:rPr>
                <w:rFonts w:ascii="Palatino Linotype" w:eastAsia="Times New Roman" w:hAnsi="Palatino Linotype" w:cs="Segoe UI"/>
                <w:lang w:val="bg-BG" w:eastAsia="bg-BG"/>
              </w:rPr>
              <w:t>умни градове</w:t>
            </w:r>
            <w:r w:rsidRPr="0029204A">
              <w:rPr>
                <w:rFonts w:ascii="Palatino Linotype" w:eastAsia="Times New Roman" w:hAnsi="Palatino Linotype" w:cs="Segoe UI"/>
                <w:lang w:val="bg-BG" w:eastAsia="bg-BG"/>
              </w:rPr>
              <w:t xml:space="preserve"> до 2030. Ангажиментът на общината към благосъстоянието на гражданите и устойчивия климатичен преход е застъпен в стратегическите планове, включени в Интегрирания план за развитие на Габрово (2021-2027 г.), които са: </w:t>
            </w:r>
          </w:p>
          <w:p w:rsidR="0029204A" w:rsidRPr="0029204A" w:rsidRDefault="0029204A" w:rsidP="00314813">
            <w:pPr>
              <w:numPr>
                <w:ilvl w:val="0"/>
                <w:numId w:val="103"/>
              </w:numPr>
              <w:ind w:left="390" w:firstLine="0"/>
              <w:jc w:val="left"/>
              <w:textAlignment w:val="baseline"/>
              <w:rPr>
                <w:rFonts w:ascii="Palatino Linotype" w:eastAsia="Times New Roman" w:hAnsi="Palatino Linotype" w:cs="Segoe UI"/>
                <w:lang w:val="bg-BG" w:eastAsia="bg-BG"/>
              </w:rPr>
            </w:pPr>
            <w:r w:rsidRPr="0029204A">
              <w:rPr>
                <w:rFonts w:ascii="Palatino Linotype" w:eastAsia="Times New Roman" w:hAnsi="Palatino Linotype" w:cs="Segoe UI"/>
                <w:i/>
                <w:iCs/>
                <w:lang w:val="bg-BG" w:eastAsia="bg-BG"/>
              </w:rPr>
              <w:t>План за действие за устойчива енергия и климат - ПДУЕК-SECAP 2022-2030</w:t>
            </w:r>
            <w:r w:rsidRPr="0029204A">
              <w:rPr>
                <w:rFonts w:ascii="Palatino Linotype" w:eastAsia="Times New Roman" w:hAnsi="Palatino Linotype" w:cs="Segoe UI"/>
                <w:lang w:val="bg-BG" w:eastAsia="bg-BG"/>
              </w:rPr>
              <w:t> </w:t>
            </w:r>
          </w:p>
          <w:p w:rsidR="0029204A" w:rsidRPr="0029204A" w:rsidRDefault="0029204A" w:rsidP="00314813">
            <w:pPr>
              <w:numPr>
                <w:ilvl w:val="0"/>
                <w:numId w:val="104"/>
              </w:numPr>
              <w:ind w:left="390" w:firstLine="0"/>
              <w:jc w:val="left"/>
              <w:textAlignment w:val="baseline"/>
              <w:rPr>
                <w:rFonts w:ascii="Palatino Linotype" w:eastAsia="Times New Roman" w:hAnsi="Palatino Linotype" w:cs="Segoe UI"/>
                <w:lang w:val="bg-BG" w:eastAsia="bg-BG"/>
              </w:rPr>
            </w:pPr>
            <w:r w:rsidRPr="0029204A">
              <w:rPr>
                <w:rFonts w:ascii="Palatino Linotype" w:eastAsia="Times New Roman" w:hAnsi="Palatino Linotype" w:cs="Segoe UI"/>
                <w:i/>
                <w:iCs/>
                <w:lang w:val="bg-BG" w:eastAsia="bg-BG"/>
              </w:rPr>
              <w:t>План за устойчива градска мобилност – ПУМП 2021-2030</w:t>
            </w:r>
            <w:r w:rsidRPr="0029204A">
              <w:rPr>
                <w:rFonts w:ascii="Palatino Linotype" w:eastAsia="Times New Roman" w:hAnsi="Palatino Linotype" w:cs="Segoe UI"/>
                <w:lang w:val="bg-BG" w:eastAsia="bg-BG"/>
              </w:rPr>
              <w:t> </w:t>
            </w:r>
          </w:p>
          <w:p w:rsidR="0029204A" w:rsidRPr="0029204A" w:rsidRDefault="0029204A" w:rsidP="00314813">
            <w:pPr>
              <w:numPr>
                <w:ilvl w:val="0"/>
                <w:numId w:val="105"/>
              </w:numPr>
              <w:ind w:left="390" w:firstLine="0"/>
              <w:jc w:val="left"/>
              <w:textAlignment w:val="baseline"/>
              <w:rPr>
                <w:rFonts w:ascii="Palatino Linotype" w:eastAsia="Times New Roman" w:hAnsi="Palatino Linotype" w:cs="Segoe UI"/>
                <w:lang w:val="bg-BG" w:eastAsia="bg-BG"/>
              </w:rPr>
            </w:pPr>
            <w:r w:rsidRPr="0029204A">
              <w:rPr>
                <w:rFonts w:ascii="Palatino Linotype" w:eastAsia="Times New Roman" w:hAnsi="Palatino Linotype" w:cs="Segoe UI"/>
                <w:i/>
                <w:iCs/>
                <w:lang w:val="bg-BG" w:eastAsia="bg-BG"/>
              </w:rPr>
              <w:t>Програма за управление на отпадъците на община Габрово 2021-2028</w:t>
            </w:r>
            <w:r w:rsidRPr="0029204A">
              <w:rPr>
                <w:rFonts w:ascii="Palatino Linotype" w:eastAsia="Times New Roman" w:hAnsi="Palatino Linotype" w:cs="Segoe UI"/>
                <w:lang w:val="bg-BG" w:eastAsia="bg-BG"/>
              </w:rPr>
              <w:t> </w:t>
            </w:r>
          </w:p>
          <w:p w:rsidR="0029204A" w:rsidRPr="0029204A" w:rsidRDefault="0029204A" w:rsidP="00314813">
            <w:pPr>
              <w:numPr>
                <w:ilvl w:val="0"/>
                <w:numId w:val="106"/>
              </w:numPr>
              <w:ind w:left="390" w:firstLine="0"/>
              <w:jc w:val="left"/>
              <w:textAlignment w:val="baseline"/>
              <w:rPr>
                <w:rFonts w:ascii="Palatino Linotype" w:eastAsia="Times New Roman" w:hAnsi="Palatino Linotype" w:cs="Segoe UI"/>
                <w:lang w:val="bg-BG" w:eastAsia="bg-BG"/>
              </w:rPr>
            </w:pPr>
            <w:r w:rsidRPr="0029204A">
              <w:rPr>
                <w:rFonts w:ascii="Palatino Linotype" w:eastAsia="Times New Roman" w:hAnsi="Palatino Linotype" w:cs="Segoe UI"/>
                <w:i/>
                <w:iCs/>
                <w:lang w:val="bg-BG" w:eastAsia="bg-BG"/>
              </w:rPr>
              <w:t>Програма за насърчаване на използването на енергия от възобновяеми източници </w:t>
            </w:r>
            <w:r w:rsidRPr="0029204A">
              <w:rPr>
                <w:rFonts w:ascii="Palatino Linotype" w:eastAsia="Times New Roman" w:hAnsi="Palatino Linotype" w:cs="Segoe UI"/>
                <w:lang w:val="bg-BG" w:eastAsia="bg-BG"/>
              </w:rPr>
              <w:t> </w:t>
            </w:r>
          </w:p>
          <w:p w:rsidR="0029204A" w:rsidRPr="0029204A" w:rsidRDefault="0029204A" w:rsidP="0029204A">
            <w:pPr>
              <w:jc w:val="left"/>
              <w:textAlignment w:val="baseline"/>
              <w:rPr>
                <w:rFonts w:ascii="Segoe UI" w:eastAsia="Times New Roman" w:hAnsi="Segoe UI" w:cs="Segoe UI"/>
                <w:sz w:val="18"/>
                <w:szCs w:val="18"/>
                <w:lang w:val="bg-BG" w:eastAsia="bg-BG"/>
              </w:rPr>
            </w:pPr>
            <w:r>
              <w:rPr>
                <w:rFonts w:ascii="Palatino Linotype" w:eastAsia="Times New Roman" w:hAnsi="Palatino Linotype" w:cs="Segoe UI"/>
                <w:i/>
                <w:iCs/>
                <w:lang w:val="en-US" w:eastAsia="bg-BG"/>
              </w:rPr>
              <w:t xml:space="preserve">              </w:t>
            </w:r>
            <w:r w:rsidRPr="0029204A">
              <w:rPr>
                <w:rFonts w:ascii="Palatino Linotype" w:eastAsia="Times New Roman" w:hAnsi="Palatino Linotype" w:cs="Segoe UI"/>
                <w:i/>
                <w:iCs/>
                <w:lang w:val="bg-BG" w:eastAsia="bg-BG"/>
              </w:rPr>
              <w:t>и биогорива - 2021-2030 г.</w:t>
            </w:r>
            <w:r w:rsidRPr="0029204A">
              <w:rPr>
                <w:rFonts w:ascii="Palatino Linotype" w:eastAsia="Times New Roman" w:hAnsi="Palatino Linotype" w:cs="Segoe UI"/>
                <w:lang w:val="bg-BG" w:eastAsia="bg-BG"/>
              </w:rPr>
              <w:t> </w:t>
            </w:r>
          </w:p>
          <w:p w:rsidR="0029204A" w:rsidRPr="0029204A" w:rsidRDefault="0029204A" w:rsidP="00314813">
            <w:pPr>
              <w:numPr>
                <w:ilvl w:val="0"/>
                <w:numId w:val="107"/>
              </w:numPr>
              <w:ind w:left="390" w:firstLine="0"/>
              <w:jc w:val="left"/>
              <w:textAlignment w:val="baseline"/>
              <w:rPr>
                <w:rFonts w:ascii="Palatino Linotype" w:eastAsia="Times New Roman" w:hAnsi="Palatino Linotype" w:cs="Segoe UI"/>
                <w:lang w:val="bg-BG" w:eastAsia="bg-BG"/>
              </w:rPr>
            </w:pPr>
            <w:r w:rsidRPr="0029204A">
              <w:rPr>
                <w:rFonts w:ascii="Palatino Linotype" w:eastAsia="Times New Roman" w:hAnsi="Palatino Linotype" w:cs="Segoe UI"/>
                <w:i/>
                <w:iCs/>
                <w:lang w:val="bg-BG" w:eastAsia="bg-BG"/>
              </w:rPr>
              <w:t>Стратегия за устойчиво развитие на туризма в община Габрово 2021-2027</w:t>
            </w:r>
            <w:r w:rsidRPr="0029204A">
              <w:rPr>
                <w:rFonts w:ascii="Palatino Linotype" w:eastAsia="Times New Roman" w:hAnsi="Palatino Linotype" w:cs="Segoe UI"/>
                <w:lang w:val="bg-BG" w:eastAsia="bg-BG"/>
              </w:rPr>
              <w:t> </w:t>
            </w:r>
          </w:p>
          <w:p w:rsidR="0029204A" w:rsidRPr="0029204A" w:rsidRDefault="0029204A" w:rsidP="00314813">
            <w:pPr>
              <w:numPr>
                <w:ilvl w:val="0"/>
                <w:numId w:val="108"/>
              </w:numPr>
              <w:ind w:left="390" w:firstLine="0"/>
              <w:jc w:val="left"/>
              <w:textAlignment w:val="baseline"/>
              <w:rPr>
                <w:rFonts w:ascii="Palatino Linotype" w:eastAsia="Times New Roman" w:hAnsi="Palatino Linotype" w:cs="Segoe UI"/>
                <w:lang w:val="bg-BG" w:eastAsia="bg-BG"/>
              </w:rPr>
            </w:pPr>
            <w:r w:rsidRPr="0029204A">
              <w:rPr>
                <w:rFonts w:ascii="Palatino Linotype" w:eastAsia="Times New Roman" w:hAnsi="Palatino Linotype" w:cs="Segoe UI"/>
                <w:i/>
                <w:iCs/>
                <w:lang w:val="bg-BG" w:eastAsia="bg-BG"/>
              </w:rPr>
              <w:t>Стратегия за интелигентна специализация на община Габрово 2021-2030</w:t>
            </w:r>
            <w:r w:rsidRPr="0029204A">
              <w:rPr>
                <w:rFonts w:ascii="Palatino Linotype" w:eastAsia="Times New Roman" w:hAnsi="Palatino Linotype" w:cs="Segoe UI"/>
                <w:lang w:val="bg-BG" w:eastAsia="bg-BG"/>
              </w:rPr>
              <w:t> </w:t>
            </w:r>
          </w:p>
          <w:p w:rsidR="0029204A" w:rsidRPr="0029204A" w:rsidRDefault="0029204A" w:rsidP="00314813">
            <w:pPr>
              <w:numPr>
                <w:ilvl w:val="0"/>
                <w:numId w:val="109"/>
              </w:numPr>
              <w:ind w:left="420" w:firstLine="0"/>
              <w:jc w:val="left"/>
              <w:textAlignment w:val="baseline"/>
              <w:rPr>
                <w:rFonts w:ascii="Palatino Linotype" w:eastAsia="Times New Roman" w:hAnsi="Palatino Linotype" w:cs="Segoe UI"/>
                <w:lang w:val="bg-BG" w:eastAsia="bg-BG"/>
              </w:rPr>
            </w:pPr>
            <w:r w:rsidRPr="0029204A">
              <w:rPr>
                <w:rFonts w:ascii="Palatino Linotype" w:eastAsia="Times New Roman" w:hAnsi="Palatino Linotype" w:cs="Segoe UI"/>
                <w:i/>
                <w:iCs/>
                <w:lang w:val="bg-BG" w:eastAsia="bg-BG"/>
              </w:rPr>
              <w:t>Програма за опазване на околната среда 2023-2027</w:t>
            </w:r>
            <w:r w:rsidRPr="0029204A">
              <w:rPr>
                <w:rFonts w:ascii="Palatino Linotype" w:eastAsia="Times New Roman" w:hAnsi="Palatino Linotype" w:cs="Segoe UI"/>
                <w:lang w:val="bg-BG" w:eastAsia="bg-BG"/>
              </w:rPr>
              <w:t> </w:t>
            </w:r>
          </w:p>
          <w:p w:rsidR="0029204A" w:rsidRPr="0029204A" w:rsidRDefault="0029204A" w:rsidP="0029204A">
            <w:pPr>
              <w:jc w:val="left"/>
              <w:textAlignment w:val="baseline"/>
              <w:rPr>
                <w:rFonts w:ascii="Segoe UI" w:eastAsia="Times New Roman" w:hAnsi="Segoe UI" w:cs="Segoe UI"/>
                <w:sz w:val="18"/>
                <w:szCs w:val="18"/>
                <w:lang w:val="bg-BG" w:eastAsia="bg-BG"/>
              </w:rPr>
            </w:pPr>
            <w:r w:rsidRPr="0029204A">
              <w:rPr>
                <w:rFonts w:ascii="Palatino Linotype" w:eastAsia="Times New Roman" w:hAnsi="Palatino Linotype" w:cs="Segoe UI"/>
                <w:lang w:val="bg-BG" w:eastAsia="bg-BG"/>
              </w:rPr>
              <w:t> </w:t>
            </w:r>
          </w:p>
          <w:p w:rsidR="0029204A" w:rsidRPr="0029204A" w:rsidRDefault="0029204A" w:rsidP="0029204A">
            <w:pPr>
              <w:ind w:right="945"/>
              <w:textAlignment w:val="baseline"/>
              <w:rPr>
                <w:rFonts w:ascii="Segoe UI" w:eastAsia="Times New Roman" w:hAnsi="Segoe UI" w:cs="Segoe UI"/>
                <w:sz w:val="18"/>
                <w:szCs w:val="18"/>
                <w:lang w:val="bg-BG" w:eastAsia="bg-BG"/>
              </w:rPr>
            </w:pPr>
            <w:r w:rsidRPr="0029204A">
              <w:rPr>
                <w:rFonts w:ascii="Palatino Linotype" w:eastAsia="Times New Roman" w:hAnsi="Palatino Linotype" w:cs="Segoe UI"/>
                <w:lang w:val="bg-BG" w:eastAsia="bg-BG"/>
              </w:rPr>
              <w:t>Габрово участва активно в европейски инициативи и е почетен член в органи на ЕС, свързани с управлението и изменението на климата. Като част от инициативата „Споразумение на кметовете“, Габрово се ангажира с редовни инвентаризации на емисиите на парникови газове (ПГ), следвайки насоките на IPCC (Междуправителствената експертна група по изменение на климата) от 2006 г. Тези инвентаризации обхващат емисиите на CO2 (въглероден диоксид)  и CH4 (метан), като 2008 г. е базова година. Инвентаризациите се провеждат на всеки две години в цялата административна граница на община Габрово.  </w:t>
            </w:r>
          </w:p>
          <w:p w:rsidR="0029204A" w:rsidRPr="00C602C7" w:rsidRDefault="0029204A" w:rsidP="00C602C7">
            <w:pPr>
              <w:ind w:right="945"/>
              <w:textAlignment w:val="baseline"/>
              <w:rPr>
                <w:rFonts w:ascii="Segoe UI" w:eastAsia="Times New Roman" w:hAnsi="Segoe UI" w:cs="Segoe UI"/>
                <w:sz w:val="18"/>
                <w:szCs w:val="18"/>
                <w:lang w:val="bg-BG" w:eastAsia="bg-BG"/>
              </w:rPr>
            </w:pPr>
            <w:r w:rsidRPr="0029204A">
              <w:rPr>
                <w:rFonts w:ascii="Palatino Linotype" w:eastAsia="Times New Roman" w:hAnsi="Palatino Linotype" w:cs="Segoe UI"/>
                <w:lang w:val="bg-BG" w:eastAsia="bg-BG"/>
              </w:rPr>
              <w:t>Габрово изпъква сред българските общини със своите проактивни проекти за енергийна ефективност и интелигентни градски решения. Следвайки своите стратегически планове – Интегриран план за развитие до 2027 г., ПДУ</w:t>
            </w:r>
            <w:r w:rsidR="008B58A3">
              <w:rPr>
                <w:rFonts w:ascii="Palatino Linotype" w:eastAsia="Times New Roman" w:hAnsi="Palatino Linotype" w:cs="Segoe UI"/>
                <w:lang w:val="en-US" w:eastAsia="bg-BG"/>
              </w:rPr>
              <w:t>E</w:t>
            </w:r>
            <w:r w:rsidRPr="0029204A">
              <w:rPr>
                <w:rFonts w:ascii="Palatino Linotype" w:eastAsia="Times New Roman" w:hAnsi="Palatino Linotype" w:cs="Segoe UI"/>
                <w:lang w:val="bg-BG" w:eastAsia="bg-BG"/>
              </w:rPr>
              <w:t>К до 2030 г., ПУГМ до 2030 г. и Интелигентна специализация до 2030 г. – градът възприема интегриран подход към устойчивото развитие. Той прилага иновативни решения и чисти технологии, като същевременно си сътрудничи активно с местния бизнес, академичните среди и гражданския сектор на принципа на четворната спирала. Тази визия позиционира Габрово като зелен, иновативен и интелигентен град, стремящ се към устойчив икономически растеж и екологичен преход. </w:t>
            </w:r>
          </w:p>
          <w:p w:rsidR="0029204A" w:rsidRPr="0029204A" w:rsidRDefault="0008041A" w:rsidP="0029204A">
            <w:pPr>
              <w:shd w:val="clear" w:color="auto" w:fill="FFFFFF"/>
              <w:rPr>
                <w:rFonts w:ascii="Palatino Linotype" w:eastAsia="Times New Roman" w:hAnsi="Palatino Linotype" w:cs="Yu Gothic Light"/>
                <w:iCs/>
                <w:color w:val="000000"/>
                <w:lang w:eastAsia="en-GB"/>
              </w:rPr>
            </w:pPr>
            <w:r>
              <w:rPr>
                <w:rFonts w:ascii="Palatino Linotype" w:eastAsia="Times New Roman" w:hAnsi="Palatino Linotype" w:cs="Yu Gothic Light"/>
                <w:iCs/>
                <w:color w:val="000000"/>
                <w:lang w:val="bg-BG" w:eastAsia="en-GB"/>
              </w:rPr>
              <w:t>Р</w:t>
            </w:r>
            <w:r w:rsidR="0029204A" w:rsidRPr="0029204A">
              <w:rPr>
                <w:rFonts w:ascii="Palatino Linotype" w:eastAsia="Times New Roman" w:hAnsi="Palatino Linotype" w:cs="Yu Gothic Light"/>
                <w:iCs/>
                <w:color w:val="000000"/>
                <w:lang w:eastAsia="en-GB"/>
              </w:rPr>
              <w:t>ъководен от заложен</w:t>
            </w:r>
            <w:r w:rsidR="0029204A">
              <w:rPr>
                <w:rFonts w:ascii="Palatino Linotype" w:eastAsia="Times New Roman" w:hAnsi="Palatino Linotype" w:cs="Yu Gothic Light"/>
                <w:iCs/>
                <w:color w:val="000000"/>
                <w:lang w:eastAsia="en-GB"/>
              </w:rPr>
              <w:t>ите цели в Климатичния Договор</w:t>
            </w:r>
            <w:r w:rsidR="0029204A" w:rsidRPr="0029204A">
              <w:rPr>
                <w:rFonts w:ascii="Palatino Linotype" w:eastAsia="Times New Roman" w:hAnsi="Palatino Linotype" w:cs="Yu Gothic Light"/>
                <w:iCs/>
                <w:color w:val="000000"/>
                <w:lang w:eastAsia="en-GB"/>
              </w:rPr>
              <w:t xml:space="preserve"> (КД), се стреми да трансформира подхода си чрез ангажиране с местни, регионални и национални заинтересовани страни. Амбициозната цел на града е да постигне климатична неутралност до 2030 г. Това съвместно усилие цели промян</w:t>
            </w:r>
            <w:r w:rsidR="0029204A">
              <w:rPr>
                <w:rFonts w:ascii="Palatino Linotype" w:eastAsia="Times New Roman" w:hAnsi="Palatino Linotype" w:cs="Yu Gothic Light"/>
                <w:iCs/>
                <w:color w:val="000000"/>
                <w:lang w:eastAsia="en-GB"/>
              </w:rPr>
              <w:t>а в установения начин на работа,</w:t>
            </w:r>
            <w:r w:rsidR="0029204A" w:rsidRPr="0029204A">
              <w:rPr>
                <w:rFonts w:ascii="Palatino Linotype" w:eastAsia="Times New Roman" w:hAnsi="Palatino Linotype" w:cs="Yu Gothic Light"/>
                <w:iCs/>
                <w:color w:val="000000"/>
                <w:lang w:eastAsia="en-GB"/>
              </w:rPr>
              <w:t xml:space="preserve"> сътрудничество. Разработването на Плана за действие за климатична неутралност на Габрово до 2030 г. включваше процеси на съвместно създаване, в които участваше и климатичния екип на Габрово. </w:t>
            </w:r>
          </w:p>
          <w:p w:rsidR="0029204A" w:rsidRPr="0029204A" w:rsidRDefault="0029204A" w:rsidP="0029204A">
            <w:pPr>
              <w:shd w:val="clear" w:color="auto" w:fill="FFFFFF"/>
              <w:rPr>
                <w:rFonts w:ascii="Palatino Linotype" w:eastAsia="Times New Roman" w:hAnsi="Palatino Linotype" w:cs="Yu Gothic Light"/>
                <w:iCs/>
                <w:color w:val="000000"/>
                <w:lang w:eastAsia="en-GB"/>
              </w:rPr>
            </w:pPr>
          </w:p>
          <w:p w:rsidR="0029204A" w:rsidRPr="00C602C7" w:rsidRDefault="0029204A" w:rsidP="0029204A">
            <w:pPr>
              <w:shd w:val="clear" w:color="auto" w:fill="FFFFFF"/>
              <w:rPr>
                <w:rFonts w:ascii="Palatino Linotype" w:eastAsia="Times New Roman" w:hAnsi="Palatino Linotype" w:cs="Yu Gothic Light"/>
                <w:b/>
                <w:iCs/>
                <w:color w:val="000000"/>
                <w:lang w:eastAsia="en-GB"/>
              </w:rPr>
            </w:pPr>
            <w:r w:rsidRPr="00401EBD">
              <w:rPr>
                <w:rFonts w:ascii="Palatino Linotype" w:eastAsia="Times New Roman" w:hAnsi="Palatino Linotype" w:cs="Yu Gothic Light"/>
                <w:b/>
                <w:iCs/>
                <w:color w:val="000000"/>
                <w:lang w:eastAsia="en-GB"/>
              </w:rPr>
              <w:t xml:space="preserve">Установяване на нов модел на управление </w:t>
            </w:r>
          </w:p>
          <w:p w:rsidR="005B026A" w:rsidRDefault="0029204A" w:rsidP="00616FE2">
            <w:pPr>
              <w:shd w:val="clear" w:color="auto" w:fill="FFFFFF"/>
              <w:rPr>
                <w:rFonts w:ascii="Palatino Linotype" w:eastAsia="Times New Roman" w:hAnsi="Palatino Linotype" w:cs="Yu Gothic Light"/>
                <w:iCs/>
                <w:color w:val="000000"/>
                <w:lang w:eastAsia="en-GB"/>
              </w:rPr>
            </w:pPr>
            <w:r w:rsidRPr="0029204A">
              <w:rPr>
                <w:rFonts w:ascii="Palatino Linotype" w:eastAsia="Times New Roman" w:hAnsi="Palatino Linotype" w:cs="Yu Gothic Light"/>
                <w:iCs/>
                <w:color w:val="000000"/>
                <w:lang w:eastAsia="en-GB"/>
              </w:rPr>
              <w:t xml:space="preserve">За да се осигури ефикасното и успешно изпълнение на ангажимента на Габрово по отношение на Общинския преходен план (CCC), през юли 2024 г. кметът Таня Христова създаде специален екип за преход. Този екип работи под надзора на Управителния съвет (УС), чиято роля играе Съветът за устойчиво градско развитие на Габрово. УС отговаря за одобряването на интегрираните териториални инвестиции, очертани в Интегрирания план за развитие на Габрово до 2027 г. Климатичен екип в Габрово изигра активна роля в подготовката на Климатичния Договор (ДК). Създаването на този “екип” бе наложено от необходимостта за постигане на по-тясна взаимовръзка между различните административни и организационни звена в общината, работата с външни партньори и институции. </w:t>
            </w:r>
          </w:p>
          <w:p w:rsidR="00CA2DAC" w:rsidRDefault="00CA2DAC" w:rsidP="00616FE2">
            <w:pPr>
              <w:shd w:val="clear" w:color="auto" w:fill="FFFFFF"/>
              <w:rPr>
                <w:rFonts w:ascii="Palatino Linotype" w:eastAsia="Times New Roman" w:hAnsi="Palatino Linotype" w:cs="Yu Gothic Light"/>
                <w:iCs/>
                <w:color w:val="000000"/>
                <w:lang w:eastAsia="en-GB"/>
              </w:rPr>
            </w:pPr>
          </w:p>
          <w:p w:rsidR="00CA2DAC" w:rsidRPr="0031519D" w:rsidRDefault="00CA2DAC" w:rsidP="005334EB">
            <w:pPr>
              <w:ind w:left="390"/>
              <w:textAlignment w:val="baseline"/>
              <w:rPr>
                <w:rFonts w:ascii="Segoe UI" w:eastAsia="Times New Roman" w:hAnsi="Segoe UI" w:cs="Segoe UI"/>
                <w:b/>
                <w:bCs/>
                <w:i/>
                <w:iCs/>
                <w:sz w:val="18"/>
                <w:szCs w:val="18"/>
                <w:lang w:val="bg-BG" w:eastAsia="bg-BG"/>
              </w:rPr>
            </w:pPr>
            <w:r w:rsidRPr="0031519D">
              <w:rPr>
                <w:rFonts w:ascii="Palatino Linotype" w:eastAsia="Times New Roman" w:hAnsi="Palatino Linotype" w:cs="Segoe UI"/>
                <w:b/>
                <w:bCs/>
                <w:i/>
                <w:iCs/>
                <w:sz w:val="24"/>
                <w:szCs w:val="24"/>
                <w:u w:val="single"/>
                <w:lang w:val="bg-BG" w:eastAsia="bg-BG"/>
              </w:rPr>
              <w:t>Климатичен екип</w:t>
            </w:r>
            <w:r w:rsidRPr="0031519D">
              <w:rPr>
                <w:rFonts w:ascii="Palatino Linotype" w:eastAsia="Times New Roman" w:hAnsi="Palatino Linotype" w:cs="Segoe UI"/>
                <w:b/>
                <w:bCs/>
                <w:i/>
                <w:iCs/>
                <w:sz w:val="24"/>
                <w:szCs w:val="24"/>
                <w:lang w:val="bg-BG" w:eastAsia="bg-BG"/>
              </w:rPr>
              <w:t> </w:t>
            </w:r>
          </w:p>
          <w:p w:rsidR="00CA2DAC" w:rsidRPr="0031519D" w:rsidRDefault="00CA2DAC" w:rsidP="0031519D">
            <w:pPr>
              <w:ind w:right="945"/>
              <w:textAlignment w:val="baseline"/>
              <w:rPr>
                <w:rFonts w:ascii="Segoe UI" w:eastAsia="Times New Roman" w:hAnsi="Segoe UI" w:cs="Segoe UI"/>
                <w:sz w:val="18"/>
                <w:szCs w:val="18"/>
                <w:lang w:val="bg-BG" w:eastAsia="bg-BG"/>
              </w:rPr>
            </w:pPr>
            <w:r w:rsidRPr="0031519D">
              <w:rPr>
                <w:rFonts w:ascii="Palatino Linotype" w:eastAsia="Times New Roman" w:hAnsi="Palatino Linotype" w:cs="Segoe UI"/>
                <w:lang w:val="bg-BG" w:eastAsia="bg-BG"/>
              </w:rPr>
              <w:t xml:space="preserve">Целта на </w:t>
            </w:r>
            <w:r w:rsidR="005334EB" w:rsidRPr="0031519D">
              <w:rPr>
                <w:rFonts w:ascii="Palatino Linotype" w:eastAsia="Times New Roman" w:hAnsi="Palatino Linotype" w:cs="Segoe UI"/>
                <w:lang w:val="bg-BG" w:eastAsia="bg-BG"/>
              </w:rPr>
              <w:t>климатичния екип</w:t>
            </w:r>
            <w:r w:rsidRPr="0031519D">
              <w:rPr>
                <w:rFonts w:ascii="Palatino Linotype" w:eastAsia="Times New Roman" w:hAnsi="Palatino Linotype" w:cs="Segoe UI"/>
                <w:lang w:val="bg-BG" w:eastAsia="bg-BG"/>
              </w:rPr>
              <w:t xml:space="preserve"> е да разработи нов приобщаващ модел за градско развитие чрез включване на различни заинтересовани страни, осигуряване на прозрачност и обмен на информация на етапа на разработване на концепцията и подобряване на взаимодействието за насърчаване на гражданското участие във вземането на решения. Извлечените поуки, които бяха движещата сила зад формирането на този екип, подчертават значението </w:t>
            </w:r>
            <w:r w:rsidRPr="0031519D">
              <w:rPr>
                <w:rFonts w:ascii="Palatino Linotype" w:eastAsia="Times New Roman" w:hAnsi="Palatino Linotype" w:cs="Segoe UI"/>
                <w:lang w:val="bg-BG" w:eastAsia="bg-BG"/>
              </w:rPr>
              <w:lastRenderedPageBreak/>
              <w:t>на диалогичната координация, широките покани за участие без изключване и ангажирането на местната общност в използването, изпълнението и дългосрочната устойчивост на проектите. Освен това е от решаващо значение да се поддържат структурирани процеси с ясни правила, разпределени отговорности и задачи. Балансирането на формалната и неформалната комуникация, използването на унифицирани портали за изчерпателна и актуална информация, опростяването на представянето на проекти за широката общественост, интегрирането на комуникационните канали и разпространението на навременна информация също са от</w:t>
            </w:r>
            <w:r w:rsidR="005334EB" w:rsidRPr="0031519D">
              <w:rPr>
                <w:rFonts w:ascii="Palatino Linotype" w:eastAsia="Times New Roman" w:hAnsi="Palatino Linotype" w:cs="Segoe UI"/>
                <w:lang w:val="bg-BG" w:eastAsia="bg-BG"/>
              </w:rPr>
              <w:t xml:space="preserve"> съществено значение. Тези цели</w:t>
            </w:r>
            <w:r w:rsidRPr="0031519D">
              <w:rPr>
                <w:rFonts w:ascii="Palatino Linotype" w:eastAsia="Times New Roman" w:hAnsi="Palatino Linotype" w:cs="Segoe UI"/>
                <w:lang w:val="bg-BG" w:eastAsia="bg-BG"/>
              </w:rPr>
              <w:t xml:space="preserve"> подчертаха необходимостта от специален екип, който да </w:t>
            </w:r>
            <w:r w:rsidR="005334EB" w:rsidRPr="0031519D">
              <w:rPr>
                <w:rFonts w:ascii="Palatino Linotype" w:eastAsia="Times New Roman" w:hAnsi="Palatino Linotype" w:cs="Segoe UI"/>
                <w:lang w:val="bg-BG" w:eastAsia="bg-BG"/>
              </w:rPr>
              <w:t>изпълнява дейностите по постигане на ц</w:t>
            </w:r>
            <w:r w:rsidR="0031519D">
              <w:rPr>
                <w:rFonts w:ascii="Palatino Linotype" w:eastAsia="Times New Roman" w:hAnsi="Palatino Linotype" w:cs="Segoe UI"/>
                <w:lang w:val="bg-BG" w:eastAsia="bg-BG"/>
              </w:rPr>
              <w:t>е</w:t>
            </w:r>
            <w:r w:rsidR="005334EB" w:rsidRPr="0031519D">
              <w:rPr>
                <w:rFonts w:ascii="Palatino Linotype" w:eastAsia="Times New Roman" w:hAnsi="Palatino Linotype" w:cs="Segoe UI"/>
                <w:lang w:val="bg-BG" w:eastAsia="bg-BG"/>
              </w:rPr>
              <w:t xml:space="preserve">лите. </w:t>
            </w:r>
          </w:p>
          <w:p w:rsidR="00CA2DAC" w:rsidRPr="005334EB" w:rsidRDefault="00CA2DAC" w:rsidP="00C95290">
            <w:pPr>
              <w:ind w:left="390"/>
              <w:textAlignment w:val="baseline"/>
              <w:rPr>
                <w:rFonts w:ascii="Segoe UI" w:eastAsia="Times New Roman" w:hAnsi="Segoe UI" w:cs="Segoe UI"/>
                <w:b/>
                <w:bCs/>
                <w:i/>
                <w:iCs/>
                <w:sz w:val="18"/>
                <w:szCs w:val="18"/>
                <w:highlight w:val="yellow"/>
                <w:lang w:val="bg-BG" w:eastAsia="bg-BG"/>
              </w:rPr>
            </w:pPr>
          </w:p>
          <w:p w:rsidR="00CA2DAC" w:rsidRPr="005334EB" w:rsidRDefault="00CA2DAC" w:rsidP="00C95290">
            <w:pPr>
              <w:ind w:left="390"/>
              <w:textAlignment w:val="baseline"/>
              <w:rPr>
                <w:rFonts w:ascii="Segoe UI" w:eastAsia="Times New Roman" w:hAnsi="Segoe UI" w:cs="Segoe UI"/>
                <w:b/>
                <w:bCs/>
                <w:i/>
                <w:iCs/>
                <w:sz w:val="18"/>
                <w:szCs w:val="18"/>
                <w:highlight w:val="yellow"/>
                <w:lang w:val="bg-BG" w:eastAsia="bg-BG"/>
              </w:rPr>
            </w:pPr>
          </w:p>
          <w:p w:rsidR="00CA2DAC" w:rsidRPr="005334EB" w:rsidRDefault="00CA2DAC" w:rsidP="005334EB">
            <w:pPr>
              <w:ind w:left="390"/>
              <w:textAlignment w:val="baseline"/>
              <w:rPr>
                <w:rFonts w:ascii="Segoe UI" w:eastAsia="Times New Roman" w:hAnsi="Segoe UI" w:cs="Segoe UI"/>
                <w:b/>
                <w:bCs/>
                <w:i/>
                <w:iCs/>
                <w:sz w:val="18"/>
                <w:szCs w:val="18"/>
                <w:lang w:val="bg-BG" w:eastAsia="bg-BG"/>
              </w:rPr>
            </w:pPr>
            <w:r w:rsidRPr="005334EB">
              <w:rPr>
                <w:rFonts w:ascii="Palatino Linotype" w:eastAsia="Times New Roman" w:hAnsi="Palatino Linotype" w:cs="Segoe UI"/>
                <w:b/>
                <w:bCs/>
                <w:i/>
                <w:iCs/>
                <w:sz w:val="24"/>
                <w:szCs w:val="24"/>
                <w:lang w:val="bg-BG" w:eastAsia="bg-BG"/>
              </w:rPr>
              <w:t>Структура и функции на климатичния екип: </w:t>
            </w:r>
          </w:p>
          <w:p w:rsidR="00CA2DAC" w:rsidRPr="005334EB" w:rsidRDefault="00CA2DAC" w:rsidP="0031519D">
            <w:pPr>
              <w:ind w:right="945"/>
              <w:textAlignment w:val="baseline"/>
              <w:rPr>
                <w:rFonts w:ascii="Segoe UI" w:eastAsia="Times New Roman" w:hAnsi="Segoe UI" w:cs="Segoe UI"/>
                <w:sz w:val="18"/>
                <w:szCs w:val="18"/>
                <w:lang w:val="bg-BG" w:eastAsia="bg-BG"/>
              </w:rPr>
            </w:pPr>
            <w:r w:rsidRPr="005334EB">
              <w:rPr>
                <w:rFonts w:ascii="Palatino Linotype" w:eastAsia="Times New Roman" w:hAnsi="Palatino Linotype" w:cs="Segoe UI"/>
                <w:b/>
                <w:bCs/>
                <w:lang w:val="bg-BG" w:eastAsia="bg-BG"/>
              </w:rPr>
              <w:t xml:space="preserve">Управителен съвет (УС): </w:t>
            </w:r>
            <w:r w:rsidRPr="005334EB">
              <w:rPr>
                <w:rFonts w:ascii="Palatino Linotype" w:eastAsia="Times New Roman" w:hAnsi="Palatino Linotype" w:cs="Segoe UI"/>
                <w:lang w:val="bg-BG" w:eastAsia="bg-BG"/>
              </w:rPr>
              <w:t>Функциите на УС на климатичния екип се изпълняват от Съвета за устойчиво градско развитие на Габрово, назначен със Заповед № 1460 от 22.07.2024 г. в гр </w:t>
            </w:r>
          </w:p>
          <w:p w:rsidR="00CA2DAC" w:rsidRPr="005334EB" w:rsidRDefault="005334EB" w:rsidP="0031519D">
            <w:pPr>
              <w:ind w:right="945"/>
              <w:textAlignment w:val="baseline"/>
              <w:rPr>
                <w:rFonts w:ascii="Segoe UI" w:eastAsia="Times New Roman" w:hAnsi="Segoe UI" w:cs="Segoe UI"/>
                <w:sz w:val="18"/>
                <w:szCs w:val="18"/>
                <w:lang w:val="bg-BG" w:eastAsia="bg-BG"/>
              </w:rPr>
            </w:pPr>
            <w:r>
              <w:rPr>
                <w:rFonts w:ascii="Palatino Linotype" w:eastAsia="Times New Roman" w:hAnsi="Palatino Linotype" w:cs="Segoe UI"/>
                <w:lang w:val="bg-BG" w:eastAsia="bg-BG"/>
              </w:rPr>
              <w:t xml:space="preserve">Управителният съвет (УС) </w:t>
            </w:r>
            <w:r w:rsidR="00CA2DAC" w:rsidRPr="005334EB">
              <w:rPr>
                <w:rFonts w:ascii="Palatino Linotype" w:eastAsia="Times New Roman" w:hAnsi="Palatino Linotype" w:cs="Segoe UI"/>
                <w:lang w:val="bg-BG" w:eastAsia="bg-BG"/>
              </w:rPr>
              <w:t>включва членове от бизнеса, академичните среди и изследователската общност, правителството и обществото (гражданите). Тази широка представителност гарантира включването на различни гледни точки и експертиза. Заинтересованите страни, участващи в процеса и свързани със Съвета за градско устойчиво развитие, включват местни общности (граждани и/или техни представители), други общини, централни изпълнителни органи, регионални власти, частния сектор, природозащитници и организации за опазване на околната среда, синдикати и организации на работодателите, доставчици на услуги (комунални услуги), научноизследователски организации (университети), финансиращи организации и медии. </w:t>
            </w:r>
          </w:p>
          <w:p w:rsidR="00CA2DAC" w:rsidRPr="00CA2DAC" w:rsidRDefault="00445348" w:rsidP="0031519D">
            <w:pPr>
              <w:ind w:right="945"/>
              <w:textAlignment w:val="baseline"/>
              <w:rPr>
                <w:rFonts w:ascii="Palatino Linotype" w:eastAsia="Times New Roman" w:hAnsi="Palatino Linotype" w:cs="Segoe UI"/>
                <w:lang w:val="bg-BG" w:eastAsia="bg-BG"/>
              </w:rPr>
            </w:pPr>
            <w:r>
              <w:rPr>
                <w:rFonts w:ascii="Palatino Linotype" w:eastAsia="Times New Roman" w:hAnsi="Palatino Linotype" w:cs="Segoe UI"/>
                <w:lang w:val="bg-BG" w:eastAsia="bg-BG"/>
              </w:rPr>
              <w:t>УС</w:t>
            </w:r>
            <w:r w:rsidR="00CA2DAC" w:rsidRPr="00CA2DAC">
              <w:rPr>
                <w:rFonts w:ascii="Palatino Linotype" w:eastAsia="Times New Roman" w:hAnsi="Palatino Linotype" w:cs="Segoe UI"/>
                <w:lang w:val="bg-BG" w:eastAsia="bg-BG"/>
              </w:rPr>
              <w:t xml:space="preserve"> оценява ефективността на работата на различните отдели за постигане на целите </w:t>
            </w:r>
            <w:r>
              <w:rPr>
                <w:rFonts w:ascii="Palatino Linotype" w:eastAsia="Times New Roman" w:hAnsi="Palatino Linotype" w:cs="Segoe UI"/>
                <w:lang w:val="bg-BG" w:eastAsia="bg-BG"/>
              </w:rPr>
              <w:t xml:space="preserve">на климатичния договор </w:t>
            </w:r>
            <w:r w:rsidR="00CA2DAC" w:rsidRPr="00CA2DAC">
              <w:rPr>
                <w:rFonts w:ascii="Palatino Linotype" w:eastAsia="Times New Roman" w:hAnsi="Palatino Linotype" w:cs="Segoe UI"/>
                <w:lang w:val="bg-BG" w:eastAsia="bg-BG"/>
              </w:rPr>
              <w:t xml:space="preserve"> на Габрово до 2030 г. и предоставя препоръки за подобряване на тяхната работа. УС се свиква поне два пъти годишно за организирани срещи, присъствено, онлайн или в хибриден формат, за да структурира процесите по създаване, прилагане, мониторинг и оценка на политиките за устойчиво градско развитие на местно ниво, чрез концентриране и насочване на усилията на заинтересованите страни; повишаване на ефективността на използване на ресурсите и по-успешно прилагане на Интегрираните</w:t>
            </w:r>
            <w:r>
              <w:rPr>
                <w:rFonts w:ascii="Palatino Linotype" w:eastAsia="Times New Roman" w:hAnsi="Palatino Linotype" w:cs="Segoe UI"/>
                <w:lang w:val="bg-BG" w:eastAsia="bg-BG"/>
              </w:rPr>
              <w:t xml:space="preserve"> териториални инвестиции (ИТИ). </w:t>
            </w:r>
            <w:r w:rsidR="00CA2DAC" w:rsidRPr="00CA2DAC">
              <w:rPr>
                <w:rFonts w:ascii="Palatino Linotype" w:eastAsia="Times New Roman" w:hAnsi="Palatino Linotype" w:cs="Segoe UI"/>
                <w:lang w:val="bg-BG" w:eastAsia="bg-BG"/>
              </w:rPr>
              <w:t>Съветът за устойчиво градско развитие е естествено продължение на вече установените и прилагани практики на община Габрово. </w:t>
            </w:r>
          </w:p>
          <w:p w:rsidR="00CA2DAC" w:rsidRPr="00CA2DAC" w:rsidRDefault="00CA2DAC" w:rsidP="0031519D">
            <w:pPr>
              <w:ind w:right="945"/>
              <w:textAlignment w:val="baseline"/>
              <w:rPr>
                <w:rFonts w:ascii="Palatino Linotype" w:eastAsia="Times New Roman" w:hAnsi="Palatino Linotype" w:cs="Segoe UI"/>
                <w:lang w:val="bg-BG" w:eastAsia="bg-BG"/>
              </w:rPr>
            </w:pPr>
            <w:r w:rsidRPr="00CA2DAC">
              <w:rPr>
                <w:rFonts w:ascii="Palatino Linotype" w:eastAsia="Times New Roman" w:hAnsi="Palatino Linotype" w:cs="Segoe UI"/>
                <w:b/>
                <w:lang w:val="bg-BG" w:eastAsia="bg-BG"/>
              </w:rPr>
              <w:t>Секретариатът,</w:t>
            </w:r>
            <w:r w:rsidRPr="00CA2DAC">
              <w:rPr>
                <w:rFonts w:ascii="Palatino Linotype" w:eastAsia="Times New Roman" w:hAnsi="Palatino Linotype" w:cs="Segoe UI"/>
                <w:lang w:val="bg-BG" w:eastAsia="bg-BG"/>
              </w:rPr>
              <w:t xml:space="preserve"> </w:t>
            </w:r>
            <w:r>
              <w:rPr>
                <w:rFonts w:ascii="Palatino Linotype" w:eastAsia="Times New Roman" w:hAnsi="Palatino Linotype" w:cs="Segoe UI"/>
                <w:lang w:val="bg-BG" w:eastAsia="bg-BG"/>
              </w:rPr>
              <w:t xml:space="preserve">в </w:t>
            </w:r>
            <w:r w:rsidRPr="00CA2DAC">
              <w:rPr>
                <w:rFonts w:ascii="Palatino Linotype" w:eastAsia="Times New Roman" w:hAnsi="Palatino Linotype" w:cs="Segoe UI"/>
                <w:lang w:val="bg-BG" w:eastAsia="bg-BG"/>
              </w:rPr>
              <w:t>състав</w:t>
            </w:r>
            <w:r>
              <w:rPr>
                <w:rFonts w:ascii="Palatino Linotype" w:eastAsia="Times New Roman" w:hAnsi="Palatino Linotype" w:cs="Segoe UI"/>
                <w:lang w:val="bg-BG" w:eastAsia="bg-BG"/>
              </w:rPr>
              <w:t xml:space="preserve"> -  Дирекция „Устойчиво развитие“,</w:t>
            </w:r>
            <w:r w:rsidRPr="00CA2DAC">
              <w:rPr>
                <w:rFonts w:ascii="Palatino Linotype" w:eastAsia="Times New Roman" w:hAnsi="Palatino Linotype" w:cs="Segoe UI"/>
                <w:lang w:val="bg-BG" w:eastAsia="bg-BG"/>
              </w:rPr>
              <w:t xml:space="preserve"> отдел „ИКТ“ и Областен информационен център Габрово (който отговаря за комуникациите), играе ключова роля в организирането и подпомагането на работата на </w:t>
            </w:r>
            <w:r>
              <w:rPr>
                <w:rFonts w:ascii="Palatino Linotype" w:eastAsia="Times New Roman" w:hAnsi="Palatino Linotype" w:cs="Segoe UI"/>
                <w:lang w:val="bg-BG" w:eastAsia="bg-BG"/>
              </w:rPr>
              <w:t xml:space="preserve">климатичния екип на </w:t>
            </w:r>
            <w:r w:rsidRPr="00CA2DAC">
              <w:rPr>
                <w:rFonts w:ascii="Palatino Linotype" w:eastAsia="Times New Roman" w:hAnsi="Palatino Linotype" w:cs="Segoe UI"/>
                <w:lang w:val="bg-BG" w:eastAsia="bg-BG"/>
              </w:rPr>
              <w:t>община Габрово. </w:t>
            </w:r>
          </w:p>
          <w:p w:rsidR="00CA2DAC" w:rsidRPr="00CA2DAC" w:rsidRDefault="00CA2DAC" w:rsidP="0031519D">
            <w:pPr>
              <w:ind w:right="945"/>
              <w:textAlignment w:val="baseline"/>
              <w:rPr>
                <w:rFonts w:ascii="Palatino Linotype" w:eastAsia="Times New Roman" w:hAnsi="Palatino Linotype" w:cs="Segoe UI"/>
                <w:b/>
                <w:lang w:val="bg-BG" w:eastAsia="bg-BG"/>
              </w:rPr>
            </w:pPr>
            <w:r w:rsidRPr="00CA2DAC">
              <w:rPr>
                <w:rFonts w:ascii="Palatino Linotype" w:eastAsia="Times New Roman" w:hAnsi="Palatino Linotype" w:cs="Segoe UI"/>
                <w:b/>
                <w:lang w:val="bg-BG" w:eastAsia="bg-BG"/>
              </w:rPr>
              <w:t>Функции на климатичния екип </w:t>
            </w:r>
          </w:p>
          <w:p w:rsidR="00CA2DAC" w:rsidRPr="00CA2DAC" w:rsidRDefault="00CA2DAC" w:rsidP="00CA2DAC">
            <w:pPr>
              <w:ind w:right="945"/>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Планиране и организиране: Секретариатът отговаря за планирането на графиците и срещите както на Управителния съвет, така и на всички оперативни срещи на различните отдели. </w:t>
            </w:r>
          </w:p>
          <w:p w:rsidR="00CA2DAC" w:rsidRPr="00CA2DAC" w:rsidRDefault="00CA2DAC" w:rsidP="00CA2DAC">
            <w:pPr>
              <w:numPr>
                <w:ilvl w:val="0"/>
                <w:numId w:val="1"/>
              </w:numPr>
              <w:ind w:left="0" w:right="945" w:firstLine="0"/>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Документация и комуникация: Той подготвя дневния ред и протоколите от всички заседания, публикува резултатите от дейността на Съвета за устойчиво градско развитие Габрово на определените платформи и изпраща покани до участниците в заседанията и всички заинтересовани страни. </w:t>
            </w:r>
          </w:p>
          <w:p w:rsidR="00CA2DAC" w:rsidRPr="00CA2DAC" w:rsidRDefault="00CA2DAC" w:rsidP="00CA2DAC">
            <w:pPr>
              <w:numPr>
                <w:ilvl w:val="0"/>
                <w:numId w:val="1"/>
              </w:numPr>
              <w:ind w:left="0" w:right="945" w:firstLine="0"/>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Техническа поддръжка и координация: Секретариатът осигурява техническата поддръжка на срещите и координира работата на екипите, включително всички кампании и семинари, насочени към повишаване на капацитета на общността, като например обучения за граждани и бизнеса. </w:t>
            </w:r>
          </w:p>
          <w:p w:rsidR="00CA2DAC" w:rsidRPr="00CA2DAC" w:rsidRDefault="00CA2DAC" w:rsidP="00CA2DAC">
            <w:pPr>
              <w:numPr>
                <w:ilvl w:val="0"/>
                <w:numId w:val="1"/>
              </w:numPr>
              <w:ind w:left="0" w:right="945" w:firstLine="0"/>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Мониторинг и разпространение: Той организира провеждането и докладването на резултатите от мониторинга на дейностите  както и тяхното публично разпространение. </w:t>
            </w:r>
          </w:p>
          <w:p w:rsidR="00CA2DAC" w:rsidRPr="00CA2DAC" w:rsidRDefault="00CA2DAC" w:rsidP="0031519D">
            <w:pPr>
              <w:ind w:right="945"/>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b/>
                <w:lang w:val="bg-BG" w:eastAsia="bg-BG"/>
              </w:rPr>
              <w:t>Ядрото на климатичния  екип</w:t>
            </w:r>
            <w:r w:rsidRPr="00CA2DAC">
              <w:rPr>
                <w:rFonts w:ascii="Palatino Linotype" w:eastAsia="Times New Roman" w:hAnsi="Palatino Linotype" w:cs="Segoe UI"/>
                <w:lang w:val="bg-BG" w:eastAsia="bg-BG"/>
              </w:rPr>
              <w:t xml:space="preserve"> се състои от  експерти от община Габрово. Тяхната главна отговорност е да координират изпълнението на всички планирани дейности в различните сектори </w:t>
            </w:r>
            <w:r>
              <w:rPr>
                <w:rFonts w:ascii="Palatino Linotype" w:eastAsia="Times New Roman" w:hAnsi="Palatino Linotype" w:cs="Segoe UI"/>
                <w:lang w:val="bg-BG" w:eastAsia="bg-BG"/>
              </w:rPr>
              <w:t>климатичния договор</w:t>
            </w:r>
            <w:r w:rsidRPr="00CA2DAC">
              <w:rPr>
                <w:rFonts w:ascii="Palatino Linotype" w:eastAsia="Times New Roman" w:hAnsi="Palatino Linotype" w:cs="Segoe UI"/>
                <w:lang w:val="bg-BG" w:eastAsia="bg-BG"/>
              </w:rPr>
              <w:t>. Те ще наблюдават и управляват работните групи, като същевременно ще сътрудничат тясно с определените организации и партньори. </w:t>
            </w:r>
          </w:p>
          <w:p w:rsidR="00CA2DAC" w:rsidRPr="00CA2DAC" w:rsidRDefault="00CA2DAC" w:rsidP="0031519D">
            <w:pPr>
              <w:ind w:right="945"/>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Климатичния екип на Габрово функционира под прякото ръководство на община Габрово и включва ключови дирекции като:  „Инфраструктура и околна среда“, „Териториално планиране“ и „Образование и социални дейности“. Тези дирекции играят решаваща роля в координирането и прилагането на инициативите за действия по климата. </w:t>
            </w:r>
          </w:p>
          <w:p w:rsidR="00CA2DAC" w:rsidRPr="00CA2DAC" w:rsidRDefault="00CA2DAC" w:rsidP="0031519D">
            <w:pPr>
              <w:ind w:right="945"/>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 xml:space="preserve">В рамките на климатичния екип функционира </w:t>
            </w:r>
            <w:r>
              <w:rPr>
                <w:rFonts w:ascii="Palatino Linotype" w:eastAsia="Times New Roman" w:hAnsi="Palatino Linotype" w:cs="Segoe UI"/>
                <w:lang w:val="bg-BG" w:eastAsia="bg-BG"/>
              </w:rPr>
              <w:t>и т.нар</w:t>
            </w:r>
            <w:r w:rsidRPr="00CA2DAC">
              <w:rPr>
                <w:rFonts w:ascii="Palatino Linotype" w:eastAsia="Times New Roman" w:hAnsi="Palatino Linotype" w:cs="Segoe UI"/>
                <w:b/>
                <w:lang w:val="bg-BG" w:eastAsia="bg-BG"/>
              </w:rPr>
              <w:t>. „експертен екип“,</w:t>
            </w:r>
            <w:r w:rsidRPr="00CA2DAC">
              <w:rPr>
                <w:rFonts w:ascii="Palatino Linotype" w:eastAsia="Times New Roman" w:hAnsi="Palatino Linotype" w:cs="Segoe UI"/>
                <w:lang w:val="bg-BG" w:eastAsia="bg-BG"/>
              </w:rPr>
              <w:t xml:space="preserve"> който ръководи комуникационните дейности. Той отговаря за ангажирането на обществеността, изграждането на капацитет и организирането на информационни кампании. </w:t>
            </w:r>
          </w:p>
          <w:p w:rsidR="00CA2DAC" w:rsidRPr="00CA2DAC" w:rsidRDefault="00CA2DAC" w:rsidP="0031519D">
            <w:pPr>
              <w:ind w:right="945"/>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Създаването на климатичния екип на Габрово е резултат от съвместни усилия и силни партньорства. Важни участници в този процес са регионални държавни институции, Техническият университет в Габрово, местни компании, Регионалният иновационен център „Амбициозно Габрово“, ЕнЕфект Консулт София, български министерства и други заинтересовани страни. </w:t>
            </w:r>
          </w:p>
          <w:p w:rsidR="00CA2DAC" w:rsidRPr="00CA2DAC" w:rsidRDefault="00CA2DAC" w:rsidP="0031519D">
            <w:pPr>
              <w:ind w:right="945"/>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Развитието на общността е ключов процес, при който нейните членове се обединяват за колективни действия и генериране на решения на общи проблеми. Това често включва изграждане на капацитет за цялостно подобряване на общността. </w:t>
            </w:r>
          </w:p>
          <w:p w:rsidR="00CA2DAC" w:rsidRPr="00CA2DAC" w:rsidRDefault="00CA2DAC" w:rsidP="0031519D">
            <w:pPr>
              <w:ind w:right="945"/>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Изпълнението на тези инициативи е от решаващо значение за амбицията на Габрово да постигне климатична неутралност до 2030 г. Ангажирането на гражданите чрез онлайн платформи, анкети и публични форуми гарантира активно участие на общността във вземането на решения, насърчавайки чувството за собственост и отговорност към действията в областта на климата. </w:t>
            </w:r>
          </w:p>
          <w:p w:rsidR="00351F0D" w:rsidRPr="00351F0D" w:rsidRDefault="00CA2DAC" w:rsidP="0031519D">
            <w:pPr>
              <w:ind w:right="945"/>
              <w:textAlignment w:val="baseline"/>
              <w:rPr>
                <w:rFonts w:ascii="Segoe UI" w:eastAsia="Times New Roman" w:hAnsi="Segoe UI" w:cs="Segoe UI"/>
                <w:sz w:val="18"/>
                <w:szCs w:val="18"/>
                <w:lang w:val="bg-BG" w:eastAsia="bg-BG"/>
              </w:rPr>
            </w:pPr>
            <w:r w:rsidRPr="00CA2DAC">
              <w:rPr>
                <w:rFonts w:ascii="Palatino Linotype" w:eastAsia="Times New Roman" w:hAnsi="Palatino Linotype" w:cs="Segoe UI"/>
                <w:lang w:val="bg-BG" w:eastAsia="bg-BG"/>
              </w:rPr>
              <w:t xml:space="preserve">Образователните кампании и интегрирането на климатичното образование в училищните програми </w:t>
            </w:r>
            <w:r>
              <w:rPr>
                <w:rFonts w:ascii="Palatino Linotype" w:eastAsia="Times New Roman" w:hAnsi="Palatino Linotype" w:cs="Segoe UI"/>
                <w:lang w:val="bg-BG" w:eastAsia="bg-BG"/>
              </w:rPr>
              <w:t xml:space="preserve">има за цел за повишаване на  осведомеността и внедряване на </w:t>
            </w:r>
            <w:r w:rsidRPr="00CA2DAC">
              <w:rPr>
                <w:rFonts w:ascii="Palatino Linotype" w:eastAsia="Times New Roman" w:hAnsi="Palatino Linotype" w:cs="Segoe UI"/>
                <w:lang w:val="bg-BG" w:eastAsia="bg-BG"/>
              </w:rPr>
              <w:t xml:space="preserve"> устойчиви практики от ранна възраст. </w:t>
            </w:r>
          </w:p>
          <w:p w:rsidR="00351F0D" w:rsidRPr="00351F0D" w:rsidRDefault="00351F0D" w:rsidP="0031519D">
            <w:pPr>
              <w:ind w:right="945"/>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 xml:space="preserve">Насърчаването на общностни проекти и сътрудничеството с местния бизнес стимулира иновативни и устойчиви решения. Редовните актуализации и обратната връзка гарантират прозрачност и постоянно усъвършенстване. Тези </w:t>
            </w:r>
            <w:r w:rsidRPr="00351F0D">
              <w:rPr>
                <w:rFonts w:ascii="Palatino Linotype" w:eastAsia="Times New Roman" w:hAnsi="Palatino Linotype" w:cs="Segoe UI"/>
                <w:lang w:val="bg-BG" w:eastAsia="bg-BG"/>
              </w:rPr>
              <w:lastRenderedPageBreak/>
              <w:t>съвместни усилия изграждат сплотена и информирана общност, ангажирана с намаляването на емисиите на парникови газове и постигането на устойчиво бъдеще.</w:t>
            </w:r>
          </w:p>
          <w:p w:rsidR="00CA2DAC" w:rsidRPr="00CA2DAC" w:rsidRDefault="00CA2DAC" w:rsidP="00351F0D">
            <w:pPr>
              <w:ind w:right="945"/>
              <w:textAlignment w:val="baseline"/>
              <w:rPr>
                <w:rFonts w:ascii="Segoe UI" w:eastAsia="Times New Roman" w:hAnsi="Segoe UI" w:cs="Segoe UI"/>
                <w:sz w:val="18"/>
                <w:szCs w:val="18"/>
                <w:lang w:val="bg-BG" w:eastAsia="bg-BG"/>
              </w:rPr>
            </w:pPr>
          </w:p>
          <w:p w:rsidR="00CA2DAC" w:rsidRDefault="00CA2DAC" w:rsidP="00616FE2">
            <w:pPr>
              <w:shd w:val="clear" w:color="auto" w:fill="FFFFFF"/>
              <w:rPr>
                <w:rFonts w:ascii="Palatino Linotype" w:eastAsia="Times New Roman" w:hAnsi="Palatino Linotype" w:cs="Yu Gothic Light"/>
                <w:iCs/>
                <w:color w:val="000000"/>
                <w:lang w:eastAsia="en-GB"/>
              </w:rPr>
            </w:pPr>
          </w:p>
          <w:p w:rsidR="00CA2DAC" w:rsidRDefault="00445348" w:rsidP="00616FE2">
            <w:pPr>
              <w:shd w:val="clear" w:color="auto" w:fill="FFFFFF"/>
              <w:rPr>
                <w:rFonts w:ascii="Palatino Linotype" w:eastAsia="Times New Roman" w:hAnsi="Palatino Linotype" w:cs="Yu Gothic Light"/>
                <w:iCs/>
                <w:color w:val="000000"/>
                <w:lang w:eastAsia="en-GB"/>
              </w:rPr>
            </w:pPr>
            <w:r>
              <w:rPr>
                <w:noProof/>
                <w:lang w:val="bg-BG" w:eastAsia="bg-BG"/>
              </w:rPr>
              <w:drawing>
                <wp:inline distT="0" distB="0" distL="0" distR="0" wp14:anchorId="0521944C" wp14:editId="7442C7DD">
                  <wp:extent cx="5463551" cy="4999249"/>
                  <wp:effectExtent l="0" t="0" r="381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5463551" cy="4999249"/>
                          </a:xfrm>
                          <a:prstGeom prst="rect">
                            <a:avLst/>
                          </a:prstGeom>
                        </pic:spPr>
                      </pic:pic>
                    </a:graphicData>
                  </a:graphic>
                </wp:inline>
              </w:drawing>
            </w:r>
          </w:p>
          <w:p w:rsidR="00D73559" w:rsidRPr="00873E43" w:rsidRDefault="00D73559" w:rsidP="00445348">
            <w:pPr>
              <w:spacing w:line="276" w:lineRule="auto"/>
              <w:rPr>
                <w:rFonts w:ascii="Times New Roman" w:eastAsia="Times New Roman" w:hAnsi="Times New Roman" w:cs="Times New Roman"/>
                <w:sz w:val="24"/>
                <w:szCs w:val="24"/>
              </w:rPr>
            </w:pPr>
          </w:p>
          <w:p w:rsidR="0031519D" w:rsidRDefault="0031519D" w:rsidP="0031519D">
            <w:pPr>
              <w:ind w:right="945"/>
              <w:textAlignment w:val="baseline"/>
              <w:rPr>
                <w:rFonts w:ascii="Palatino Linotype" w:eastAsia="Times New Roman" w:hAnsi="Palatino Linotype" w:cs="Segoe UI"/>
                <w:lang w:val="bg-BG" w:eastAsia="bg-BG"/>
              </w:rPr>
            </w:pPr>
          </w:p>
          <w:p w:rsidR="0031519D" w:rsidRDefault="0031519D" w:rsidP="008B58A3">
            <w:pPr>
              <w:ind w:right="945"/>
              <w:textAlignment w:val="baseline"/>
              <w:rPr>
                <w:rFonts w:ascii="Palatino Linotype" w:eastAsia="Times New Roman" w:hAnsi="Palatino Linotype" w:cs="Segoe UI"/>
                <w:b/>
                <w:lang w:val="bg-BG" w:eastAsia="bg-BG"/>
              </w:rPr>
            </w:pPr>
          </w:p>
          <w:p w:rsidR="0031519D" w:rsidRDefault="0031519D" w:rsidP="008B58A3">
            <w:pPr>
              <w:ind w:right="945"/>
              <w:textAlignment w:val="baseline"/>
              <w:rPr>
                <w:rFonts w:ascii="Palatino Linotype" w:eastAsia="Times New Roman" w:hAnsi="Palatino Linotype" w:cs="Segoe UI"/>
                <w:b/>
                <w:lang w:val="bg-BG" w:eastAsia="bg-BG"/>
              </w:rPr>
            </w:pPr>
          </w:p>
          <w:p w:rsidR="008B58A3" w:rsidRDefault="008B58A3" w:rsidP="008B58A3">
            <w:pPr>
              <w:ind w:right="945"/>
              <w:textAlignment w:val="baseline"/>
              <w:rPr>
                <w:rFonts w:ascii="Palatino Linotype" w:eastAsia="Times New Roman" w:hAnsi="Palatino Linotype" w:cs="Segoe UI"/>
                <w:b/>
                <w:lang w:val="bg-BG" w:eastAsia="bg-BG"/>
              </w:rPr>
            </w:pPr>
          </w:p>
          <w:p w:rsidR="008B58A3" w:rsidRDefault="008B58A3" w:rsidP="008B58A3">
            <w:pPr>
              <w:ind w:right="945"/>
              <w:textAlignment w:val="baseline"/>
              <w:rPr>
                <w:rFonts w:ascii="Palatino Linotype" w:eastAsia="Times New Roman" w:hAnsi="Palatino Linotype" w:cs="Segoe UI"/>
                <w:b/>
                <w:lang w:val="bg-BG" w:eastAsia="bg-BG"/>
              </w:rPr>
            </w:pPr>
          </w:p>
          <w:p w:rsidR="00C602C7" w:rsidRPr="00445348" w:rsidRDefault="00445348" w:rsidP="00351F0D">
            <w:pPr>
              <w:numPr>
                <w:ilvl w:val="0"/>
                <w:numId w:val="1"/>
              </w:numPr>
              <w:ind w:left="0" w:right="945" w:firstLine="0"/>
              <w:textAlignment w:val="baseline"/>
              <w:rPr>
                <w:rFonts w:ascii="Palatino Linotype" w:eastAsia="Times New Roman" w:hAnsi="Palatino Linotype" w:cs="Segoe UI"/>
                <w:b/>
                <w:lang w:val="bg-BG" w:eastAsia="bg-BG"/>
              </w:rPr>
            </w:pPr>
            <w:r w:rsidRPr="00445348">
              <w:rPr>
                <w:rFonts w:ascii="Palatino Linotype" w:eastAsia="Times New Roman" w:hAnsi="Palatino Linotype" w:cs="Segoe UI"/>
                <w:b/>
                <w:lang w:val="bg-BG" w:eastAsia="bg-BG"/>
              </w:rPr>
              <w:t>К</w:t>
            </w:r>
            <w:r w:rsidR="00C95290" w:rsidRPr="00445348">
              <w:rPr>
                <w:rFonts w:ascii="Palatino Linotype" w:eastAsia="Times New Roman" w:hAnsi="Palatino Linotype" w:cs="Segoe UI"/>
                <w:b/>
                <w:lang w:val="bg-BG" w:eastAsia="bg-BG"/>
              </w:rPr>
              <w:t xml:space="preserve">омпоненти на климатичния договор </w:t>
            </w:r>
          </w:p>
          <w:p w:rsidR="007C7AC6" w:rsidRPr="00351F0D" w:rsidRDefault="00C602C7" w:rsidP="00445348">
            <w:pPr>
              <w:ind w:right="945"/>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 xml:space="preserve"> Планът за действие на климатичния договор </w:t>
            </w:r>
            <w:r w:rsidR="00351F0D" w:rsidRPr="00351F0D">
              <w:rPr>
                <w:rFonts w:ascii="Palatino Linotype" w:eastAsia="Times New Roman" w:hAnsi="Palatino Linotype" w:cs="Segoe UI"/>
                <w:lang w:val="bg-BG" w:eastAsia="bg-BG"/>
              </w:rPr>
              <w:t xml:space="preserve">има за цел да </w:t>
            </w:r>
            <w:r w:rsidRPr="00351F0D">
              <w:rPr>
                <w:rFonts w:ascii="Palatino Linotype" w:eastAsia="Times New Roman" w:hAnsi="Palatino Linotype" w:cs="Segoe UI"/>
                <w:lang w:val="bg-BG" w:eastAsia="bg-BG"/>
              </w:rPr>
              <w:t xml:space="preserve">демонстрира амбицията за климатична неутралност, която е подкрепена от общината и заинтересовани страни. Той  надгражда  посочените в Ангажимента на Габрово мерки за постигане на климатична неутралност до 2030 г. (първият от трите документа, които описват подробно приоритетите, целите, мерките, дейностите, заложени в плана за действие и инвестиционния план на климатичния договор. </w:t>
            </w:r>
          </w:p>
          <w:p w:rsidR="00C602C7" w:rsidRPr="00351F0D" w:rsidRDefault="00C602C7" w:rsidP="00351F0D">
            <w:pPr>
              <w:numPr>
                <w:ilvl w:val="0"/>
                <w:numId w:val="1"/>
              </w:numPr>
              <w:ind w:left="0" w:right="945" w:firstLine="0"/>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Инвестиционен план за климатична неутралност до 2030 г.  </w:t>
            </w:r>
          </w:p>
          <w:p w:rsidR="007C7AC6" w:rsidRPr="00351F0D" w:rsidRDefault="00C602C7" w:rsidP="00351F0D">
            <w:pPr>
              <w:numPr>
                <w:ilvl w:val="0"/>
                <w:numId w:val="1"/>
              </w:numPr>
              <w:ind w:left="0" w:right="945" w:firstLine="0"/>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 xml:space="preserve">Инвестиционният план е тясно свързан с Плана за действие, като оценява осъществимостта и икономическата жизнеспособност на заложените дейности. Чрез картографиране на разходите и необходимия капитал, Инвестиционният план служи като всеобхватна дългосрочна икономическа и финансова стратегия за постигане на климатична неутралност до 2030 г. Габрово също така възнамерява да приведе в съответствие съществуващите планове за действие в областта на климата, проекти и стратегии с разработването и последващото прилагане на </w:t>
            </w:r>
          </w:p>
          <w:p w:rsidR="007C7AC6" w:rsidRDefault="007C7AC6" w:rsidP="007C7AC6">
            <w:pPr>
              <w:spacing w:line="276" w:lineRule="auto"/>
              <w:ind w:left="360"/>
              <w:rPr>
                <w:rFonts w:ascii="Times New Roman" w:eastAsia="Times New Roman" w:hAnsi="Times New Roman" w:cs="Times New Roman"/>
                <w:sz w:val="24"/>
                <w:szCs w:val="24"/>
                <w:lang w:val="bg-BG"/>
              </w:rPr>
            </w:pPr>
          </w:p>
          <w:p w:rsidR="00C602C7" w:rsidRPr="00351F0D" w:rsidRDefault="00C602C7" w:rsidP="00351F0D">
            <w:pPr>
              <w:numPr>
                <w:ilvl w:val="0"/>
                <w:numId w:val="1"/>
              </w:numPr>
              <w:ind w:left="0" w:right="945" w:firstLine="0"/>
              <w:textAlignment w:val="baseline"/>
              <w:rPr>
                <w:rFonts w:ascii="Palatino Linotype" w:eastAsia="Times New Roman" w:hAnsi="Palatino Linotype" w:cs="Segoe UI"/>
                <w:b/>
                <w:lang w:val="bg-BG" w:eastAsia="bg-BG"/>
              </w:rPr>
            </w:pPr>
            <w:r w:rsidRPr="00351F0D">
              <w:rPr>
                <w:rFonts w:ascii="Palatino Linotype" w:eastAsia="Times New Roman" w:hAnsi="Palatino Linotype" w:cs="Segoe UI"/>
                <w:b/>
                <w:lang w:val="bg-BG" w:eastAsia="bg-BG"/>
              </w:rPr>
              <w:t>Плана за действие за климатична неутралност до 2030 г. </w:t>
            </w:r>
          </w:p>
          <w:p w:rsidR="00C602C7" w:rsidRPr="00351F0D" w:rsidRDefault="00C602C7" w:rsidP="00351F0D">
            <w:pPr>
              <w:numPr>
                <w:ilvl w:val="0"/>
                <w:numId w:val="1"/>
              </w:numPr>
              <w:ind w:left="0" w:right="945" w:firstLine="0"/>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Подобно на други европейски градове, Габрово се фокусира върху стратегии за справяне с изменението на климата и намаляване на емисиите на парникови газове в различни области: Енергия и сгради, Отпадъци и кръгова икономика, Мобилност и транспорт, Зелена инфраструктура и природосъобразни решения. </w:t>
            </w:r>
          </w:p>
          <w:p w:rsidR="00C602C7" w:rsidRPr="00351F0D" w:rsidRDefault="00C602C7" w:rsidP="00351F0D">
            <w:pPr>
              <w:numPr>
                <w:ilvl w:val="0"/>
                <w:numId w:val="1"/>
              </w:numPr>
              <w:ind w:left="0" w:right="945" w:firstLine="0"/>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Целта е да се изработи съгласуван план за действие, който е в съответствие със съществуващите инициативи за изменение на климата да бъдат съобразени с Интегрирания план за развитие на Габрово. Чрез допълване на вече приложените мерки, Габрово щ се  стреми да постигне  климатична неутралност. </w:t>
            </w:r>
          </w:p>
          <w:p w:rsidR="00C602C7" w:rsidRPr="00351F0D" w:rsidRDefault="00C602C7" w:rsidP="00351F0D">
            <w:pPr>
              <w:numPr>
                <w:ilvl w:val="0"/>
                <w:numId w:val="1"/>
              </w:numPr>
              <w:ind w:left="0" w:right="945" w:firstLine="0"/>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Изпълнението на дейностите, заложени в договора за климатичен град Габрово, е от решаващо значение за изграждане на капацитет в българските общини чрез подобряване на компетенциите на общинските служители в областта на смекчаването и адаптирането към изменението на климата. </w:t>
            </w:r>
          </w:p>
          <w:p w:rsidR="00C602C7" w:rsidRPr="00351F0D" w:rsidRDefault="00C602C7" w:rsidP="00351F0D">
            <w:pPr>
              <w:numPr>
                <w:ilvl w:val="0"/>
                <w:numId w:val="1"/>
              </w:numPr>
              <w:ind w:left="0" w:right="945" w:firstLine="0"/>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Тази радикална промяна в отношението към глобалните и локалните климатични промени изисква безпрецедентни усилия за съвместна работа с множество заинтересовани страни, за да се свържат интересите и мотиваторите на гражданите, частния сектор, академичните среди и администрациите в град Габрово, като същевременно се разработва и прилага цялостен план за климатична неутралност. </w:t>
            </w:r>
          </w:p>
          <w:p w:rsidR="00021994" w:rsidRPr="00445348" w:rsidRDefault="00C602C7" w:rsidP="00351F0D">
            <w:pPr>
              <w:numPr>
                <w:ilvl w:val="0"/>
                <w:numId w:val="1"/>
              </w:numPr>
              <w:ind w:left="0" w:right="945" w:firstLine="0"/>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lastRenderedPageBreak/>
              <w:t>Габрово е добре познат като един от най-проактивните, иновативни и предприемчиви градове в България с богата история и жизнена култура. Той е и една от най-проактивните български общини в усвояването на средства от ЕС и е активен партньор в много проекти на ЕС, фокусирани върху иновации, енергийна ефективност, иновативни и устойчиви обществени поръчки, енергийни общности и интелигентни градове, финансирани от програмите „Хоризонт Европа“, „Хоризонт 2020“, „Interreg Europe“, „Interreg Danube“, „Еразъм+“, „Urbact“ и други. </w:t>
            </w:r>
          </w:p>
          <w:p w:rsidR="007C7AC6" w:rsidRPr="00351F0D" w:rsidRDefault="007C7AC6" w:rsidP="00351F0D">
            <w:pPr>
              <w:ind w:right="945"/>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През последните 20 години Габрово постигна значителен напредък към превръщането си в климатично неутрален и интелигентен град чрез целенасочени усилия и прилагане на политики, стратегии и проекти за устойчива енергия.</w:t>
            </w:r>
          </w:p>
          <w:p w:rsidR="007C7AC6" w:rsidRDefault="007C7AC6" w:rsidP="00351F0D">
            <w:pPr>
              <w:ind w:right="945"/>
              <w:textAlignment w:val="baseline"/>
              <w:rPr>
                <w:rFonts w:ascii="Palatino Linotype" w:eastAsia="Times New Roman" w:hAnsi="Palatino Linotype" w:cs="Segoe UI"/>
                <w:lang w:val="bg-BG" w:eastAsia="bg-BG"/>
              </w:rPr>
            </w:pPr>
          </w:p>
          <w:p w:rsidR="0031519D" w:rsidRDefault="0031519D" w:rsidP="00351F0D">
            <w:pPr>
              <w:ind w:right="945"/>
              <w:textAlignment w:val="baseline"/>
              <w:rPr>
                <w:rFonts w:ascii="Palatino Linotype" w:eastAsia="Times New Roman" w:hAnsi="Palatino Linotype" w:cs="Segoe UI"/>
                <w:lang w:val="bg-BG" w:eastAsia="bg-BG"/>
              </w:rPr>
            </w:pPr>
          </w:p>
          <w:p w:rsidR="008B58A3" w:rsidRDefault="008B58A3" w:rsidP="00351F0D">
            <w:pPr>
              <w:ind w:right="945"/>
              <w:textAlignment w:val="baseline"/>
              <w:rPr>
                <w:rFonts w:ascii="Palatino Linotype" w:eastAsia="Times New Roman" w:hAnsi="Palatino Linotype" w:cs="Segoe UI"/>
                <w:lang w:val="bg-BG" w:eastAsia="bg-BG"/>
              </w:rPr>
            </w:pPr>
          </w:p>
          <w:p w:rsidR="0031519D" w:rsidRDefault="0031519D" w:rsidP="00351F0D">
            <w:pPr>
              <w:ind w:right="945"/>
              <w:textAlignment w:val="baseline"/>
              <w:rPr>
                <w:rFonts w:ascii="Palatino Linotype" w:eastAsia="Times New Roman" w:hAnsi="Palatino Linotype" w:cs="Segoe UI"/>
                <w:lang w:val="bg-BG" w:eastAsia="bg-BG"/>
              </w:rPr>
            </w:pPr>
          </w:p>
          <w:p w:rsidR="0031519D" w:rsidRPr="00351F0D" w:rsidRDefault="0031519D" w:rsidP="00351F0D">
            <w:pPr>
              <w:ind w:right="945"/>
              <w:textAlignment w:val="baseline"/>
              <w:rPr>
                <w:rFonts w:ascii="Palatino Linotype" w:eastAsia="Times New Roman" w:hAnsi="Palatino Linotype" w:cs="Segoe UI"/>
                <w:lang w:val="bg-BG" w:eastAsia="bg-BG"/>
              </w:rPr>
            </w:pPr>
          </w:p>
          <w:p w:rsidR="007C7AC6" w:rsidRPr="007C7AC6" w:rsidRDefault="007C7AC6" w:rsidP="00351F0D">
            <w:pPr>
              <w:ind w:right="945"/>
              <w:textAlignment w:val="baseline"/>
              <w:rPr>
                <w:rFonts w:ascii="Palatino Linotype" w:eastAsia="Times New Roman" w:hAnsi="Palatino Linotype" w:cs="Segoe UI"/>
                <w:b/>
                <w:lang w:val="bg-BG" w:eastAsia="bg-BG"/>
              </w:rPr>
            </w:pPr>
            <w:r w:rsidRPr="00351F0D">
              <w:rPr>
                <w:rFonts w:ascii="Palatino Linotype" w:eastAsia="Times New Roman" w:hAnsi="Palatino Linotype" w:cs="Segoe UI"/>
                <w:b/>
                <w:lang w:val="bg-BG" w:eastAsia="bg-BG"/>
              </w:rPr>
              <w:t>Ключови области, в които Габрово се отличи, включват: </w:t>
            </w:r>
          </w:p>
          <w:p w:rsidR="007C7AC6" w:rsidRPr="007C7AC6" w:rsidRDefault="007C7AC6" w:rsidP="00351F0D">
            <w:pPr>
              <w:numPr>
                <w:ilvl w:val="0"/>
                <w:numId w:val="1"/>
              </w:numPr>
              <w:ind w:left="0" w:right="945" w:firstLine="0"/>
              <w:textAlignment w:val="baseline"/>
              <w:rPr>
                <w:rFonts w:ascii="Palatino Linotype" w:eastAsia="Times New Roman" w:hAnsi="Palatino Linotype" w:cs="Segoe UI"/>
                <w:lang w:val="bg-BG" w:eastAsia="bg-BG"/>
              </w:rPr>
            </w:pPr>
            <w:r w:rsidRPr="00445348">
              <w:rPr>
                <w:rFonts w:ascii="Palatino Linotype" w:eastAsia="Times New Roman" w:hAnsi="Palatino Linotype" w:cs="Segoe UI"/>
                <w:b/>
                <w:lang w:val="bg-BG" w:eastAsia="bg-BG"/>
              </w:rPr>
              <w:t>Сгради:</w:t>
            </w:r>
            <w:r w:rsidRPr="007C7AC6">
              <w:rPr>
                <w:rFonts w:ascii="Palatino Linotype" w:eastAsia="Times New Roman" w:hAnsi="Palatino Linotype" w:cs="Segoe UI"/>
                <w:lang w:val="bg-BG" w:eastAsia="bg-BG"/>
              </w:rPr>
              <w:t xml:space="preserve"> Въвеждане на мерки за енергийна ефективност в сградния фонд. </w:t>
            </w:r>
          </w:p>
          <w:p w:rsidR="007C7AC6" w:rsidRPr="007C7AC6" w:rsidRDefault="007C7AC6" w:rsidP="00351F0D">
            <w:pPr>
              <w:numPr>
                <w:ilvl w:val="0"/>
                <w:numId w:val="1"/>
              </w:numPr>
              <w:ind w:left="0" w:right="945" w:firstLine="0"/>
              <w:textAlignment w:val="baseline"/>
              <w:rPr>
                <w:rFonts w:ascii="Palatino Linotype" w:eastAsia="Times New Roman" w:hAnsi="Palatino Linotype" w:cs="Segoe UI"/>
                <w:lang w:val="bg-BG" w:eastAsia="bg-BG"/>
              </w:rPr>
            </w:pPr>
            <w:r w:rsidRPr="00445348">
              <w:rPr>
                <w:rFonts w:ascii="Palatino Linotype" w:eastAsia="Times New Roman" w:hAnsi="Palatino Linotype" w:cs="Segoe UI"/>
                <w:b/>
                <w:lang w:val="bg-BG" w:eastAsia="bg-BG"/>
              </w:rPr>
              <w:t>Транспорт:</w:t>
            </w:r>
            <w:r w:rsidRPr="007C7AC6">
              <w:rPr>
                <w:rFonts w:ascii="Palatino Linotype" w:eastAsia="Times New Roman" w:hAnsi="Palatino Linotype" w:cs="Segoe UI"/>
                <w:lang w:val="bg-BG" w:eastAsia="bg-BG"/>
              </w:rPr>
              <w:t xml:space="preserve"> Развитие на по-устойчиви и екологични транспортни решения. </w:t>
            </w:r>
          </w:p>
          <w:p w:rsidR="007C7AC6" w:rsidRPr="007C7AC6" w:rsidRDefault="007C7AC6" w:rsidP="00351F0D">
            <w:pPr>
              <w:numPr>
                <w:ilvl w:val="0"/>
                <w:numId w:val="1"/>
              </w:numPr>
              <w:ind w:left="0" w:right="945" w:firstLine="0"/>
              <w:textAlignment w:val="baseline"/>
              <w:rPr>
                <w:rFonts w:ascii="Palatino Linotype" w:eastAsia="Times New Roman" w:hAnsi="Palatino Linotype" w:cs="Segoe UI"/>
                <w:lang w:val="bg-BG" w:eastAsia="bg-BG"/>
              </w:rPr>
            </w:pPr>
            <w:r w:rsidRPr="00445348">
              <w:rPr>
                <w:rFonts w:ascii="Palatino Linotype" w:eastAsia="Times New Roman" w:hAnsi="Palatino Linotype" w:cs="Segoe UI"/>
                <w:b/>
                <w:lang w:val="bg-BG" w:eastAsia="bg-BG"/>
              </w:rPr>
              <w:t>Управление на отпадъците:</w:t>
            </w:r>
            <w:r w:rsidRPr="007C7AC6">
              <w:rPr>
                <w:rFonts w:ascii="Palatino Linotype" w:eastAsia="Times New Roman" w:hAnsi="Palatino Linotype" w:cs="Segoe UI"/>
                <w:lang w:val="bg-BG" w:eastAsia="bg-BG"/>
              </w:rPr>
              <w:t xml:space="preserve"> Подобряване на системите за рециклиране и намаляване на отпадъците. </w:t>
            </w:r>
          </w:p>
          <w:p w:rsidR="007C7AC6" w:rsidRPr="007C7AC6" w:rsidRDefault="007C7AC6" w:rsidP="00351F0D">
            <w:pPr>
              <w:numPr>
                <w:ilvl w:val="0"/>
                <w:numId w:val="1"/>
              </w:numPr>
              <w:ind w:left="0" w:right="945" w:firstLine="0"/>
              <w:textAlignment w:val="baseline"/>
              <w:rPr>
                <w:rFonts w:ascii="Palatino Linotype" w:eastAsia="Times New Roman" w:hAnsi="Palatino Linotype" w:cs="Segoe UI"/>
                <w:lang w:val="bg-BG" w:eastAsia="bg-BG"/>
              </w:rPr>
            </w:pPr>
            <w:r w:rsidRPr="00445348">
              <w:rPr>
                <w:rFonts w:ascii="Palatino Linotype" w:eastAsia="Times New Roman" w:hAnsi="Palatino Linotype" w:cs="Segoe UI"/>
                <w:b/>
                <w:lang w:val="bg-BG" w:eastAsia="bg-BG"/>
              </w:rPr>
              <w:t>Улично осветление</w:t>
            </w:r>
            <w:r w:rsidRPr="007C7AC6">
              <w:rPr>
                <w:rFonts w:ascii="Palatino Linotype" w:eastAsia="Times New Roman" w:hAnsi="Palatino Linotype" w:cs="Segoe UI"/>
                <w:lang w:val="bg-BG" w:eastAsia="bg-BG"/>
              </w:rPr>
              <w:t>: Модернизация на уличното осветление за по-ниска консумация на енергия. </w:t>
            </w:r>
          </w:p>
          <w:p w:rsidR="007C7AC6" w:rsidRPr="007C7AC6" w:rsidRDefault="007C7AC6" w:rsidP="00351F0D">
            <w:pPr>
              <w:numPr>
                <w:ilvl w:val="0"/>
                <w:numId w:val="1"/>
              </w:numPr>
              <w:ind w:left="0" w:right="945" w:firstLine="0"/>
              <w:textAlignment w:val="baseline"/>
              <w:rPr>
                <w:rFonts w:ascii="Palatino Linotype" w:eastAsia="Times New Roman" w:hAnsi="Palatino Linotype" w:cs="Segoe UI"/>
                <w:lang w:val="bg-BG" w:eastAsia="bg-BG"/>
              </w:rPr>
            </w:pPr>
            <w:r w:rsidRPr="00445348">
              <w:rPr>
                <w:rFonts w:ascii="Palatino Linotype" w:eastAsia="Times New Roman" w:hAnsi="Palatino Linotype" w:cs="Segoe UI"/>
                <w:b/>
                <w:lang w:val="bg-BG" w:eastAsia="bg-BG"/>
              </w:rPr>
              <w:t>Интеграция на възобновяема енергия:</w:t>
            </w:r>
            <w:r w:rsidRPr="007C7AC6">
              <w:rPr>
                <w:rFonts w:ascii="Palatino Linotype" w:eastAsia="Times New Roman" w:hAnsi="Palatino Linotype" w:cs="Segoe UI"/>
                <w:lang w:val="bg-BG" w:eastAsia="bg-BG"/>
              </w:rPr>
              <w:t xml:space="preserve"> Увеличаване на дела на енергията от възобновяеми източници. </w:t>
            </w:r>
          </w:p>
          <w:p w:rsidR="007C7AC6" w:rsidRPr="007C7AC6" w:rsidRDefault="007C7AC6" w:rsidP="00351F0D">
            <w:pPr>
              <w:numPr>
                <w:ilvl w:val="0"/>
                <w:numId w:val="1"/>
              </w:numPr>
              <w:ind w:left="0" w:right="945" w:firstLine="0"/>
              <w:textAlignment w:val="baseline"/>
              <w:rPr>
                <w:rFonts w:ascii="Palatino Linotype" w:eastAsia="Times New Roman" w:hAnsi="Palatino Linotype" w:cs="Segoe UI"/>
                <w:lang w:val="bg-BG" w:eastAsia="bg-BG"/>
              </w:rPr>
            </w:pPr>
            <w:r w:rsidRPr="00445348">
              <w:rPr>
                <w:rFonts w:ascii="Palatino Linotype" w:eastAsia="Times New Roman" w:hAnsi="Palatino Linotype" w:cs="Segoe UI"/>
                <w:b/>
                <w:lang w:val="bg-BG" w:eastAsia="bg-BG"/>
              </w:rPr>
              <w:t>Интелигентни мрежи:</w:t>
            </w:r>
            <w:r w:rsidRPr="007C7AC6">
              <w:rPr>
                <w:rFonts w:ascii="Palatino Linotype" w:eastAsia="Times New Roman" w:hAnsi="Palatino Linotype" w:cs="Segoe UI"/>
                <w:lang w:val="bg-BG" w:eastAsia="bg-BG"/>
              </w:rPr>
              <w:t xml:space="preserve"> Внедряване на иновативни технологии за по-ефективно управление на енергията. </w:t>
            </w:r>
          </w:p>
          <w:p w:rsidR="007C7AC6" w:rsidRPr="007C7AC6" w:rsidRDefault="007C7AC6" w:rsidP="00351F0D">
            <w:pPr>
              <w:numPr>
                <w:ilvl w:val="0"/>
                <w:numId w:val="1"/>
              </w:numPr>
              <w:ind w:left="0" w:right="945" w:firstLine="0"/>
              <w:textAlignment w:val="baseline"/>
              <w:rPr>
                <w:rFonts w:ascii="Palatino Linotype" w:eastAsia="Times New Roman" w:hAnsi="Palatino Linotype" w:cs="Segoe UI"/>
                <w:lang w:val="bg-BG" w:eastAsia="bg-BG"/>
              </w:rPr>
            </w:pPr>
            <w:r w:rsidRPr="00445348">
              <w:rPr>
                <w:rFonts w:ascii="Palatino Linotype" w:eastAsia="Times New Roman" w:hAnsi="Palatino Linotype" w:cs="Segoe UI"/>
                <w:b/>
                <w:lang w:val="bg-BG" w:eastAsia="bg-BG"/>
              </w:rPr>
              <w:t>Енергийни общности:</w:t>
            </w:r>
            <w:r w:rsidRPr="007C7AC6">
              <w:rPr>
                <w:rFonts w:ascii="Palatino Linotype" w:eastAsia="Times New Roman" w:hAnsi="Palatino Linotype" w:cs="Segoe UI"/>
                <w:lang w:val="bg-BG" w:eastAsia="bg-BG"/>
              </w:rPr>
              <w:t xml:space="preserve"> Насърчаване на местни инициативи за производство и споделяне на енергия. </w:t>
            </w:r>
          </w:p>
          <w:p w:rsidR="007C7AC6" w:rsidRPr="007C7AC6" w:rsidRDefault="007C7AC6" w:rsidP="007C7AC6">
            <w:pPr>
              <w:ind w:left="390" w:right="960"/>
              <w:textAlignment w:val="baseline"/>
              <w:rPr>
                <w:rFonts w:ascii="Segoe UI" w:eastAsia="Times New Roman" w:hAnsi="Segoe UI" w:cs="Segoe UI"/>
                <w:b/>
                <w:sz w:val="18"/>
                <w:szCs w:val="18"/>
                <w:lang w:val="bg-BG" w:eastAsia="bg-BG"/>
              </w:rPr>
            </w:pPr>
            <w:r w:rsidRPr="007C7AC6">
              <w:rPr>
                <w:rFonts w:ascii="Palatino Linotype" w:eastAsia="Times New Roman" w:hAnsi="Palatino Linotype" w:cs="Segoe UI"/>
                <w:b/>
                <w:lang w:val="bg-BG" w:eastAsia="bg-BG"/>
              </w:rPr>
              <w:t>Пътна карта за климатична неутралност </w:t>
            </w:r>
          </w:p>
          <w:p w:rsidR="007C7AC6" w:rsidRPr="007C7AC6" w:rsidRDefault="007C7AC6" w:rsidP="007C7AC6">
            <w:pPr>
              <w:ind w:right="96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 xml:space="preserve"> План за действие</w:t>
            </w:r>
            <w:r>
              <w:rPr>
                <w:rFonts w:ascii="Palatino Linotype" w:eastAsia="Times New Roman" w:hAnsi="Palatino Linotype" w:cs="Segoe UI"/>
                <w:lang w:val="bg-BG" w:eastAsia="bg-BG"/>
              </w:rPr>
              <w:t>, заложен в климатичния договор на Габрово</w:t>
            </w:r>
            <w:r w:rsidRPr="007C7AC6">
              <w:rPr>
                <w:rFonts w:ascii="Palatino Linotype" w:eastAsia="Times New Roman" w:hAnsi="Palatino Linotype" w:cs="Segoe UI"/>
                <w:lang w:val="bg-BG" w:eastAsia="bg-BG"/>
              </w:rPr>
              <w:t xml:space="preserve"> </w:t>
            </w:r>
            <w:r>
              <w:rPr>
                <w:rFonts w:ascii="Palatino Linotype" w:eastAsia="Times New Roman" w:hAnsi="Palatino Linotype" w:cs="Segoe UI"/>
                <w:lang w:val="bg-BG" w:eastAsia="bg-BG"/>
              </w:rPr>
              <w:t>очертва стъпките</w:t>
            </w:r>
            <w:r w:rsidRPr="007C7AC6">
              <w:rPr>
                <w:rFonts w:ascii="Palatino Linotype" w:eastAsia="Times New Roman" w:hAnsi="Palatino Linotype" w:cs="Segoe UI"/>
                <w:lang w:val="bg-BG" w:eastAsia="bg-BG"/>
              </w:rPr>
              <w:t xml:space="preserve"> за значително намаляване на емисиите на парникови газове. Той е разработен чрез съвместни усилия на Община Габрово, регионални и национални партньори, местния бизнес, изследователи и академични среди. Този план </w:t>
            </w:r>
            <w:r>
              <w:rPr>
                <w:rFonts w:ascii="Palatino Linotype" w:eastAsia="Times New Roman" w:hAnsi="Palatino Linotype" w:cs="Segoe UI"/>
                <w:lang w:val="bg-BG" w:eastAsia="bg-BG"/>
              </w:rPr>
              <w:t>е не просто документ, а ангажимент</w:t>
            </w:r>
            <w:r w:rsidRPr="007C7AC6">
              <w:rPr>
                <w:rFonts w:ascii="Palatino Linotype" w:eastAsia="Times New Roman" w:hAnsi="Palatino Linotype" w:cs="Segoe UI"/>
                <w:lang w:val="bg-BG" w:eastAsia="bg-BG"/>
              </w:rPr>
              <w:t xml:space="preserve"> към бъдещите поколения за опазване на околната среда и осигуряване на устойчиво бъдеще. </w:t>
            </w:r>
          </w:p>
          <w:p w:rsidR="007C7AC6" w:rsidRPr="007C7AC6" w:rsidRDefault="007C7AC6" w:rsidP="007C7AC6">
            <w:pPr>
              <w:ind w:left="390" w:right="960"/>
              <w:textAlignment w:val="baseline"/>
              <w:rPr>
                <w:rFonts w:ascii="Segoe UI" w:eastAsia="Times New Roman" w:hAnsi="Segoe UI" w:cs="Segoe UI"/>
                <w:sz w:val="18"/>
                <w:szCs w:val="18"/>
                <w:lang w:val="bg-BG" w:eastAsia="bg-BG"/>
              </w:rPr>
            </w:pPr>
          </w:p>
          <w:p w:rsidR="007C7AC6" w:rsidRPr="008B58A3" w:rsidRDefault="008B58A3" w:rsidP="007C7AC6">
            <w:pPr>
              <w:ind w:right="960"/>
              <w:textAlignment w:val="baseline"/>
              <w:rPr>
                <w:rFonts w:ascii="Segoe UI" w:eastAsia="Times New Roman" w:hAnsi="Segoe UI" w:cs="Segoe UI"/>
                <w:sz w:val="18"/>
                <w:szCs w:val="18"/>
                <w:lang w:val="bg-BG" w:eastAsia="bg-BG"/>
              </w:rPr>
            </w:pPr>
            <w:r>
              <w:rPr>
                <w:rFonts w:ascii="Palatino Linotype" w:eastAsia="Times New Roman" w:hAnsi="Palatino Linotype" w:cs="Segoe UI"/>
                <w:b/>
                <w:lang w:val="bg-BG" w:eastAsia="bg-BG"/>
              </w:rPr>
              <w:t>Основни цели и мерки</w:t>
            </w:r>
            <w:r>
              <w:rPr>
                <w:rFonts w:ascii="Palatino Linotype" w:eastAsia="Times New Roman" w:hAnsi="Palatino Linotype" w:cs="Segoe UI"/>
                <w:b/>
                <w:lang w:val="en-US" w:eastAsia="bg-BG"/>
              </w:rPr>
              <w:t xml:space="preserve"> </w:t>
            </w:r>
            <w:r>
              <w:rPr>
                <w:rFonts w:ascii="Palatino Linotype" w:eastAsia="Times New Roman" w:hAnsi="Palatino Linotype" w:cs="Segoe UI"/>
                <w:b/>
                <w:lang w:val="bg-BG" w:eastAsia="bg-BG"/>
              </w:rPr>
              <w:t>в климатичния договор на Габрово</w:t>
            </w:r>
          </w:p>
          <w:p w:rsidR="007C7AC6" w:rsidRPr="007C7AC6" w:rsidRDefault="007C7AC6" w:rsidP="007C7AC6">
            <w:pPr>
              <w:ind w:left="390" w:right="96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 xml:space="preserve">Договорът за климатичен град на Габрово определя портфолио от действия </w:t>
            </w:r>
            <w:r>
              <w:rPr>
                <w:rFonts w:ascii="Palatino Linotype" w:eastAsia="Times New Roman" w:hAnsi="Palatino Linotype" w:cs="Segoe UI"/>
                <w:lang w:val="bg-BG" w:eastAsia="bg-BG"/>
              </w:rPr>
              <w:t>и инвестиционен план, срокове и очаквани резултати в секторите</w:t>
            </w:r>
            <w:r w:rsidRPr="007C7AC6">
              <w:rPr>
                <w:rFonts w:ascii="Palatino Linotype" w:eastAsia="Times New Roman" w:hAnsi="Palatino Linotype" w:cs="Segoe UI"/>
                <w:lang w:val="bg-BG" w:eastAsia="bg-BG"/>
              </w:rPr>
              <w:t>: </w:t>
            </w:r>
          </w:p>
          <w:p w:rsidR="007C7AC6" w:rsidRPr="00445348" w:rsidRDefault="007C7AC6" w:rsidP="00314813">
            <w:pPr>
              <w:numPr>
                <w:ilvl w:val="0"/>
                <w:numId w:val="110"/>
              </w:numPr>
              <w:ind w:left="390" w:firstLine="0"/>
              <w:textAlignment w:val="baseline"/>
              <w:rPr>
                <w:rFonts w:ascii="Palatino Linotype" w:eastAsia="Times New Roman" w:hAnsi="Palatino Linotype" w:cs="Segoe UI"/>
                <w:b/>
                <w:sz w:val="22"/>
                <w:szCs w:val="22"/>
                <w:lang w:val="bg-BG" w:eastAsia="bg-BG"/>
              </w:rPr>
            </w:pPr>
            <w:r w:rsidRPr="00445348">
              <w:rPr>
                <w:rFonts w:ascii="Palatino Linotype" w:eastAsia="Times New Roman" w:hAnsi="Palatino Linotype" w:cs="Segoe UI"/>
                <w:b/>
                <w:lang w:val="bg-BG" w:eastAsia="bg-BG"/>
              </w:rPr>
              <w:t>Енергийни системи и сгради </w:t>
            </w:r>
          </w:p>
          <w:p w:rsidR="007C7AC6" w:rsidRPr="00445348" w:rsidRDefault="007C7AC6" w:rsidP="00314813">
            <w:pPr>
              <w:numPr>
                <w:ilvl w:val="0"/>
                <w:numId w:val="111"/>
              </w:numPr>
              <w:ind w:left="390" w:firstLine="0"/>
              <w:textAlignment w:val="baseline"/>
              <w:rPr>
                <w:rFonts w:ascii="Palatino Linotype" w:eastAsia="Times New Roman" w:hAnsi="Palatino Linotype" w:cs="Segoe UI"/>
                <w:b/>
                <w:sz w:val="22"/>
                <w:szCs w:val="22"/>
                <w:lang w:val="bg-BG" w:eastAsia="bg-BG"/>
              </w:rPr>
            </w:pPr>
            <w:r w:rsidRPr="00445348">
              <w:rPr>
                <w:rFonts w:ascii="Palatino Linotype" w:eastAsia="Times New Roman" w:hAnsi="Palatino Linotype" w:cs="Segoe UI"/>
                <w:b/>
                <w:lang w:val="bg-BG" w:eastAsia="bg-BG"/>
              </w:rPr>
              <w:t>Мобилност и транспорт </w:t>
            </w:r>
          </w:p>
          <w:p w:rsidR="007C7AC6" w:rsidRPr="00445348" w:rsidRDefault="007C7AC6" w:rsidP="00314813">
            <w:pPr>
              <w:numPr>
                <w:ilvl w:val="0"/>
                <w:numId w:val="112"/>
              </w:numPr>
              <w:ind w:left="390" w:firstLine="0"/>
              <w:textAlignment w:val="baseline"/>
              <w:rPr>
                <w:rFonts w:ascii="Palatino Linotype" w:eastAsia="Times New Roman" w:hAnsi="Palatino Linotype" w:cs="Segoe UI"/>
                <w:b/>
                <w:sz w:val="22"/>
                <w:szCs w:val="22"/>
                <w:lang w:val="bg-BG" w:eastAsia="bg-BG"/>
              </w:rPr>
            </w:pPr>
            <w:r w:rsidRPr="00445348">
              <w:rPr>
                <w:rFonts w:ascii="Palatino Linotype" w:eastAsia="Times New Roman" w:hAnsi="Palatino Linotype" w:cs="Segoe UI"/>
                <w:b/>
                <w:lang w:val="bg-BG" w:eastAsia="bg-BG"/>
              </w:rPr>
              <w:t>Отпадъци и кръгова икономика </w:t>
            </w:r>
          </w:p>
          <w:p w:rsidR="007C7AC6" w:rsidRPr="00445348" w:rsidRDefault="007C7AC6" w:rsidP="00314813">
            <w:pPr>
              <w:numPr>
                <w:ilvl w:val="0"/>
                <w:numId w:val="113"/>
              </w:numPr>
              <w:ind w:left="390" w:firstLine="0"/>
              <w:textAlignment w:val="baseline"/>
              <w:rPr>
                <w:rFonts w:ascii="Palatino Linotype" w:eastAsia="Times New Roman" w:hAnsi="Palatino Linotype" w:cs="Segoe UI"/>
                <w:b/>
                <w:sz w:val="22"/>
                <w:szCs w:val="22"/>
                <w:lang w:val="bg-BG" w:eastAsia="bg-BG"/>
              </w:rPr>
            </w:pPr>
            <w:r w:rsidRPr="00445348">
              <w:rPr>
                <w:rFonts w:ascii="Palatino Linotype" w:eastAsia="Times New Roman" w:hAnsi="Palatino Linotype" w:cs="Segoe UI"/>
                <w:b/>
                <w:lang w:val="bg-BG" w:eastAsia="bg-BG"/>
              </w:rPr>
              <w:t>Зелена инфраструктура и природосъобразни решения </w:t>
            </w:r>
          </w:p>
          <w:p w:rsidR="007C7AC6" w:rsidRDefault="007C7AC6" w:rsidP="00351F0D">
            <w:pPr>
              <w:ind w:right="960"/>
              <w:textAlignment w:val="baseline"/>
              <w:rPr>
                <w:rFonts w:ascii="Palatino Linotype" w:eastAsia="Times New Roman" w:hAnsi="Palatino Linotype" w:cs="Segoe UI"/>
                <w:lang w:val="bg-BG" w:eastAsia="bg-BG"/>
              </w:rPr>
            </w:pPr>
          </w:p>
          <w:p w:rsidR="007C7AC6" w:rsidRPr="007C7AC6" w:rsidRDefault="007C7AC6" w:rsidP="007C7AC6">
            <w:pPr>
              <w:ind w:left="390" w:right="960"/>
              <w:textAlignment w:val="baseline"/>
              <w:rPr>
                <w:rFonts w:ascii="Segoe UI" w:eastAsia="Times New Roman" w:hAnsi="Segoe UI" w:cs="Segoe UI"/>
                <w:b/>
                <w:sz w:val="18"/>
                <w:szCs w:val="18"/>
                <w:lang w:val="bg-BG" w:eastAsia="bg-BG"/>
              </w:rPr>
            </w:pPr>
            <w:r w:rsidRPr="007C7AC6">
              <w:rPr>
                <w:rFonts w:ascii="Palatino Linotype" w:eastAsia="Times New Roman" w:hAnsi="Palatino Linotype" w:cs="Segoe UI"/>
                <w:b/>
                <w:lang w:val="bg-BG" w:eastAsia="bg-BG"/>
              </w:rPr>
              <w:t>Прогресът по изпълнението на Плана за действие ще бъде проследяван и оценяван чрез набор от показатели. </w:t>
            </w:r>
          </w:p>
          <w:p w:rsidR="007C7AC6" w:rsidRPr="007C7AC6" w:rsidRDefault="007C7AC6" w:rsidP="00314813">
            <w:pPr>
              <w:numPr>
                <w:ilvl w:val="0"/>
                <w:numId w:val="110"/>
              </w:numPr>
              <w:ind w:left="39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Целите и приоритетите на Общински</w:t>
            </w:r>
            <w:r w:rsidR="00445348">
              <w:rPr>
                <w:rFonts w:ascii="Palatino Linotype" w:eastAsia="Times New Roman" w:hAnsi="Palatino Linotype" w:cs="Segoe UI"/>
                <w:lang w:val="bg-BG" w:eastAsia="bg-BG"/>
              </w:rPr>
              <w:t xml:space="preserve">я съвет на Габрово са в съгласие </w:t>
            </w:r>
            <w:r w:rsidRPr="007C7AC6">
              <w:rPr>
                <w:rFonts w:ascii="Palatino Linotype" w:eastAsia="Times New Roman" w:hAnsi="Palatino Linotype" w:cs="Segoe UI"/>
                <w:lang w:val="bg-BG" w:eastAsia="bg-BG"/>
              </w:rPr>
              <w:t>с Интегрирания план за развитие на</w:t>
            </w:r>
            <w:r w:rsidR="00445348">
              <w:rPr>
                <w:rFonts w:ascii="Palatino Linotype" w:eastAsia="Times New Roman" w:hAnsi="Palatino Linotype" w:cs="Segoe UI"/>
                <w:lang w:val="bg-BG" w:eastAsia="bg-BG"/>
              </w:rPr>
              <w:t xml:space="preserve"> Габрово 2021-2027 г. и</w:t>
            </w:r>
            <w:r w:rsidRPr="007C7AC6">
              <w:rPr>
                <w:rFonts w:ascii="Palatino Linotype" w:eastAsia="Times New Roman" w:hAnsi="Palatino Linotype" w:cs="Segoe UI"/>
                <w:lang w:val="bg-BG" w:eastAsia="bg-BG"/>
              </w:rPr>
              <w:t xml:space="preserve"> визия</w:t>
            </w:r>
            <w:r w:rsidR="00445348">
              <w:rPr>
                <w:rFonts w:ascii="Palatino Linotype" w:eastAsia="Times New Roman" w:hAnsi="Palatino Linotype" w:cs="Segoe UI"/>
                <w:lang w:val="bg-BG" w:eastAsia="bg-BG"/>
              </w:rPr>
              <w:t>та за града</w:t>
            </w:r>
            <w:r w:rsidRPr="007C7AC6">
              <w:rPr>
                <w:rFonts w:ascii="Palatino Linotype" w:eastAsia="Times New Roman" w:hAnsi="Palatino Linotype" w:cs="Segoe UI"/>
                <w:lang w:val="bg-BG" w:eastAsia="bg-BG"/>
              </w:rPr>
              <w:t>: „Габрово – зелена, иновативна и достъпна община, с богато културно наследство и устойчив туризъм, отворена за хората“. </w:t>
            </w:r>
          </w:p>
          <w:p w:rsidR="007C7AC6" w:rsidRPr="007C7AC6" w:rsidRDefault="007C7AC6" w:rsidP="00314813">
            <w:pPr>
              <w:numPr>
                <w:ilvl w:val="0"/>
                <w:numId w:val="110"/>
              </w:numPr>
              <w:ind w:left="39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 xml:space="preserve">Основната цел на </w:t>
            </w:r>
            <w:r w:rsidR="00445348">
              <w:rPr>
                <w:rFonts w:ascii="Palatino Linotype" w:eastAsia="Times New Roman" w:hAnsi="Palatino Linotype" w:cs="Segoe UI"/>
                <w:lang w:val="bg-BG" w:eastAsia="bg-BG"/>
              </w:rPr>
              <w:t>климатичния договор на Габрово</w:t>
            </w:r>
            <w:r w:rsidRPr="007C7AC6">
              <w:rPr>
                <w:rFonts w:ascii="Palatino Linotype" w:eastAsia="Times New Roman" w:hAnsi="Palatino Linotype" w:cs="Segoe UI"/>
                <w:lang w:val="bg-BG" w:eastAsia="bg-BG"/>
              </w:rPr>
              <w:t xml:space="preserve"> и Плана за действие за у</w:t>
            </w:r>
            <w:r w:rsidR="00B93186">
              <w:rPr>
                <w:rFonts w:ascii="Palatino Linotype" w:eastAsia="Times New Roman" w:hAnsi="Palatino Linotype" w:cs="Segoe UI"/>
                <w:lang w:val="bg-BG" w:eastAsia="bg-BG"/>
              </w:rPr>
              <w:t>стойчива енергия и климат (ПДУЕК</w:t>
            </w:r>
            <w:r w:rsidRPr="007C7AC6">
              <w:rPr>
                <w:rFonts w:ascii="Palatino Linotype" w:eastAsia="Times New Roman" w:hAnsi="Palatino Linotype" w:cs="Segoe UI"/>
                <w:lang w:val="bg-BG" w:eastAsia="bg-BG"/>
              </w:rPr>
              <w:t>) е намаляване на емисиите на парникови газове с 80,5% спрямо нивата от 2008 г. и постигане на климатична неутралност до 2030 г. </w:t>
            </w:r>
          </w:p>
          <w:p w:rsidR="007C7AC6" w:rsidRPr="007C7AC6" w:rsidRDefault="007C7AC6" w:rsidP="00B93186">
            <w:pPr>
              <w:ind w:left="390" w:right="96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b/>
                <w:bCs/>
                <w:lang w:val="bg-BG" w:eastAsia="bg-BG"/>
              </w:rPr>
              <w:t>Габрово е очертало цялостен набор от мерки за постигане на тази цел, включващи:</w:t>
            </w:r>
            <w:r w:rsidRPr="007C7AC6">
              <w:rPr>
                <w:rFonts w:ascii="Palatino Linotype" w:eastAsia="Times New Roman" w:hAnsi="Palatino Linotype" w:cs="Segoe UI"/>
                <w:lang w:val="bg-BG" w:eastAsia="bg-BG"/>
              </w:rPr>
              <w:t> </w:t>
            </w:r>
          </w:p>
          <w:p w:rsidR="007C7AC6" w:rsidRPr="007C7AC6" w:rsidRDefault="007C7AC6" w:rsidP="00314813">
            <w:pPr>
              <w:numPr>
                <w:ilvl w:val="0"/>
                <w:numId w:val="110"/>
              </w:numPr>
              <w:ind w:left="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Увеличаване на използването на възобновяеми енергийни източници (ВЕИ). </w:t>
            </w:r>
          </w:p>
          <w:p w:rsidR="007C7AC6" w:rsidRPr="007C7AC6" w:rsidRDefault="007C7AC6" w:rsidP="00314813">
            <w:pPr>
              <w:numPr>
                <w:ilvl w:val="0"/>
                <w:numId w:val="110"/>
              </w:numPr>
              <w:ind w:left="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Повишаване на енергийната ефективност. </w:t>
            </w:r>
          </w:p>
          <w:p w:rsidR="007C7AC6" w:rsidRPr="007C7AC6" w:rsidRDefault="007C7AC6" w:rsidP="00314813">
            <w:pPr>
              <w:numPr>
                <w:ilvl w:val="0"/>
                <w:numId w:val="110"/>
              </w:numPr>
              <w:ind w:left="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Устойчиво преоборудване на сгради и инсталации (в публичния, частния и третичния сектор). </w:t>
            </w:r>
          </w:p>
          <w:p w:rsidR="007C7AC6" w:rsidRPr="007C7AC6" w:rsidRDefault="007C7AC6" w:rsidP="00314813">
            <w:pPr>
              <w:numPr>
                <w:ilvl w:val="0"/>
                <w:numId w:val="110"/>
              </w:numPr>
              <w:ind w:left="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Насърчаване на електрическата мобилност (автомобили и автобуси) за намаляване на емисиите от трафика. </w:t>
            </w:r>
          </w:p>
          <w:p w:rsidR="007C7AC6" w:rsidRPr="007C7AC6" w:rsidRDefault="007C7AC6" w:rsidP="00314813">
            <w:pPr>
              <w:numPr>
                <w:ilvl w:val="0"/>
                <w:numId w:val="110"/>
              </w:numPr>
              <w:ind w:left="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Внедряване на практики за кръгова икономика чрез минимизиране на отпадъците и максимално повторно използване на материалите. </w:t>
            </w:r>
          </w:p>
          <w:p w:rsidR="007C7AC6" w:rsidRPr="007C7AC6" w:rsidRDefault="007C7AC6" w:rsidP="00314813">
            <w:pPr>
              <w:numPr>
                <w:ilvl w:val="0"/>
                <w:numId w:val="110"/>
              </w:numPr>
              <w:ind w:left="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Проучване на природосъобразни иновативни решения за устойчива зелена инфраструктура. </w:t>
            </w:r>
          </w:p>
          <w:p w:rsidR="0031519D" w:rsidRDefault="007C7AC6" w:rsidP="0031519D">
            <w:pPr>
              <w:numPr>
                <w:ilvl w:val="0"/>
                <w:numId w:val="110"/>
              </w:numPr>
              <w:ind w:left="0" w:right="960" w:firstLine="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t>Засилване на сътрудничеството, провеждане на обучения, семинари и кампании за повишаване на осведомеността в рамките на екосистемата за изменение на климата в Габрово. </w:t>
            </w:r>
          </w:p>
          <w:p w:rsidR="0031519D" w:rsidRDefault="0031519D" w:rsidP="0031519D">
            <w:pPr>
              <w:ind w:right="960"/>
              <w:textAlignment w:val="baseline"/>
              <w:rPr>
                <w:rFonts w:ascii="Segoe UI" w:eastAsia="Times New Roman" w:hAnsi="Segoe UI" w:cs="Segoe UI"/>
                <w:sz w:val="18"/>
                <w:szCs w:val="18"/>
                <w:lang w:val="bg-BG" w:eastAsia="bg-BG"/>
              </w:rPr>
            </w:pPr>
          </w:p>
          <w:p w:rsidR="0031519D" w:rsidRPr="0031519D" w:rsidRDefault="0031519D" w:rsidP="0031519D">
            <w:pPr>
              <w:numPr>
                <w:ilvl w:val="0"/>
                <w:numId w:val="110"/>
              </w:numPr>
              <w:ind w:left="0" w:right="960" w:firstLine="0"/>
              <w:textAlignment w:val="baseline"/>
              <w:rPr>
                <w:rFonts w:ascii="Segoe UI" w:eastAsia="Times New Roman" w:hAnsi="Segoe UI" w:cs="Segoe UI"/>
                <w:sz w:val="18"/>
                <w:szCs w:val="18"/>
                <w:lang w:val="bg-BG" w:eastAsia="bg-BG"/>
              </w:rPr>
            </w:pPr>
            <w:r w:rsidRPr="0031519D">
              <w:rPr>
                <w:rFonts w:ascii="Palatino Linotype" w:eastAsia="Times New Roman" w:hAnsi="Palatino Linotype" w:cs="Segoe UI"/>
                <w:b/>
                <w:lang w:val="bg-BG" w:eastAsia="bg-BG"/>
              </w:rPr>
              <w:t>Партньорство и сътрудничество </w:t>
            </w:r>
          </w:p>
          <w:p w:rsidR="007F3B88" w:rsidRDefault="007F3B88" w:rsidP="007F3B88">
            <w:pPr>
              <w:ind w:right="960"/>
              <w:textAlignment w:val="baseline"/>
              <w:rPr>
                <w:rFonts w:ascii="Segoe UI" w:eastAsia="Times New Roman" w:hAnsi="Segoe UI" w:cs="Segoe UI"/>
                <w:sz w:val="18"/>
                <w:szCs w:val="18"/>
                <w:lang w:val="bg-BG" w:eastAsia="bg-BG"/>
              </w:rPr>
            </w:pPr>
          </w:p>
          <w:p w:rsidR="0031519D" w:rsidRPr="00351F0D" w:rsidRDefault="0031519D" w:rsidP="0031519D">
            <w:pPr>
              <w:ind w:right="945"/>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Климатичната градска екосистема на Габрово се състои от заинтересовани страни от различни сектори, експертиза и ниво на влияние, като например: на местно ниво - граждани, академични среди, училища, медии; на местно и национално ниво - бизнес, неправителствени организации, правителство - министерства и агенции, местни общински учреждения. Това ново ниво е поставило началото на по-приобщаваща и партнираща гражданска практика. </w:t>
            </w:r>
          </w:p>
          <w:p w:rsidR="007F3B88" w:rsidRPr="0031519D" w:rsidRDefault="0031519D" w:rsidP="0031519D">
            <w:pPr>
              <w:ind w:right="945"/>
              <w:textAlignment w:val="baseline"/>
              <w:rPr>
                <w:rFonts w:ascii="Palatino Linotype" w:eastAsia="Times New Roman" w:hAnsi="Palatino Linotype" w:cs="Segoe UI"/>
                <w:lang w:val="bg-BG" w:eastAsia="bg-BG"/>
              </w:rPr>
            </w:pPr>
            <w:r w:rsidRPr="00351F0D">
              <w:rPr>
                <w:rFonts w:ascii="Palatino Linotype" w:eastAsia="Times New Roman" w:hAnsi="Palatino Linotype" w:cs="Segoe UI"/>
                <w:lang w:val="bg-BG" w:eastAsia="bg-BG"/>
              </w:rPr>
              <w:t>Основната цел, заложена в плана за действие и инвестиционния план на Климатичния договор е намаляване на емисиите на парникови газове с 80,5% в сравнение с нивата от 2008 г. и постигане на климатична неутралност до 2030 г. Тази амбициозна цел отразява ангажимента на града към устойчивост и климатична неутралност. </w:t>
            </w:r>
          </w:p>
          <w:p w:rsidR="007C7AC6" w:rsidRPr="007C7AC6" w:rsidRDefault="007C7AC6" w:rsidP="0031519D">
            <w:pPr>
              <w:ind w:right="960"/>
              <w:textAlignment w:val="baseline"/>
              <w:rPr>
                <w:rFonts w:ascii="Segoe UI" w:eastAsia="Times New Roman" w:hAnsi="Segoe UI" w:cs="Segoe UI"/>
                <w:sz w:val="18"/>
                <w:szCs w:val="18"/>
                <w:lang w:val="bg-BG" w:eastAsia="bg-BG"/>
              </w:rPr>
            </w:pPr>
            <w:r w:rsidRPr="007C7AC6">
              <w:rPr>
                <w:rFonts w:ascii="Palatino Linotype" w:eastAsia="Times New Roman" w:hAnsi="Palatino Linotype" w:cs="Segoe UI"/>
                <w:lang w:val="bg-BG" w:eastAsia="bg-BG"/>
              </w:rPr>
              <w:lastRenderedPageBreak/>
              <w:t>Успешното изпълнение на Плана</w:t>
            </w:r>
            <w:r w:rsidR="00B93186">
              <w:rPr>
                <w:rFonts w:ascii="Palatino Linotype" w:eastAsia="Times New Roman" w:hAnsi="Palatino Linotype" w:cs="Segoe UI"/>
                <w:lang w:val="bg-BG" w:eastAsia="bg-BG"/>
              </w:rPr>
              <w:t xml:space="preserve"> за действие под супервизията на Съвета за Устойчиво градско развитие, </w:t>
            </w:r>
            <w:r w:rsidRPr="007C7AC6">
              <w:rPr>
                <w:rFonts w:ascii="Palatino Linotype" w:eastAsia="Times New Roman" w:hAnsi="Palatino Linotype" w:cs="Segoe UI"/>
                <w:lang w:val="bg-BG" w:eastAsia="bg-BG"/>
              </w:rPr>
              <w:t>ще бъде осъществено в тясно партньорство и сътрудниче</w:t>
            </w:r>
            <w:r w:rsidR="00B93186">
              <w:rPr>
                <w:rFonts w:ascii="Palatino Linotype" w:eastAsia="Times New Roman" w:hAnsi="Palatino Linotype" w:cs="Segoe UI"/>
                <w:lang w:val="bg-BG" w:eastAsia="bg-BG"/>
              </w:rPr>
              <w:t>ство с всички</w:t>
            </w:r>
            <w:r w:rsidRPr="007C7AC6">
              <w:rPr>
                <w:rFonts w:ascii="Palatino Linotype" w:eastAsia="Times New Roman" w:hAnsi="Palatino Linotype" w:cs="Segoe UI"/>
                <w:lang w:val="bg-BG" w:eastAsia="bg-BG"/>
              </w:rPr>
              <w:t xml:space="preserve"> заинтересовани страни. Това включва власти и институции,</w:t>
            </w:r>
            <w:r w:rsidR="00B93186">
              <w:rPr>
                <w:rFonts w:ascii="Palatino Linotype" w:eastAsia="Times New Roman" w:hAnsi="Palatino Linotype" w:cs="Segoe UI"/>
                <w:lang w:val="bg-BG" w:eastAsia="bg-BG"/>
              </w:rPr>
              <w:t xml:space="preserve"> на местно и национално ниво, </w:t>
            </w:r>
            <w:r w:rsidRPr="007C7AC6">
              <w:rPr>
                <w:rFonts w:ascii="Palatino Linotype" w:eastAsia="Times New Roman" w:hAnsi="Palatino Linotype" w:cs="Segoe UI"/>
                <w:lang w:val="bg-BG" w:eastAsia="bg-BG"/>
              </w:rPr>
              <w:t xml:space="preserve"> местна бизнес общност, академични среди,</w:t>
            </w:r>
            <w:r w:rsidR="00B93186">
              <w:rPr>
                <w:rFonts w:ascii="Palatino Linotype" w:eastAsia="Times New Roman" w:hAnsi="Palatino Linotype" w:cs="Segoe UI"/>
                <w:lang w:val="bg-BG" w:eastAsia="bg-BG"/>
              </w:rPr>
              <w:t xml:space="preserve"> неправителствени организации и </w:t>
            </w:r>
            <w:r w:rsidRPr="007C7AC6">
              <w:rPr>
                <w:rFonts w:ascii="Palatino Linotype" w:eastAsia="Times New Roman" w:hAnsi="Palatino Linotype" w:cs="Segoe UI"/>
                <w:lang w:val="bg-BG" w:eastAsia="bg-BG"/>
              </w:rPr>
              <w:t xml:space="preserve">други ключови </w:t>
            </w:r>
            <w:r w:rsidR="00B93186">
              <w:rPr>
                <w:rFonts w:ascii="Palatino Linotype" w:eastAsia="Times New Roman" w:hAnsi="Palatino Linotype" w:cs="Segoe UI"/>
                <w:lang w:val="bg-BG" w:eastAsia="bg-BG"/>
              </w:rPr>
              <w:t xml:space="preserve">партньори </w:t>
            </w:r>
            <w:r w:rsidRPr="007C7AC6">
              <w:rPr>
                <w:rFonts w:ascii="Palatino Linotype" w:eastAsia="Times New Roman" w:hAnsi="Palatino Linotype" w:cs="Segoe UI"/>
                <w:lang w:val="bg-BG" w:eastAsia="bg-BG"/>
              </w:rPr>
              <w:t>в Габрово и региона. </w:t>
            </w:r>
          </w:p>
          <w:p w:rsidR="007C7AC6" w:rsidRPr="007C7AC6" w:rsidRDefault="007F3B88" w:rsidP="00B93186">
            <w:pPr>
              <w:ind w:right="960"/>
              <w:textAlignment w:val="baseline"/>
              <w:rPr>
                <w:rFonts w:ascii="Segoe UI" w:eastAsia="Times New Roman" w:hAnsi="Segoe UI" w:cs="Segoe UI"/>
                <w:sz w:val="18"/>
                <w:szCs w:val="18"/>
                <w:lang w:val="bg-BG" w:eastAsia="bg-BG"/>
              </w:rPr>
            </w:pPr>
            <w:r>
              <w:rPr>
                <w:rFonts w:ascii="Palatino Linotype" w:eastAsia="Times New Roman" w:hAnsi="Palatino Linotype" w:cs="Yu Gothic Light"/>
                <w:b/>
                <w:bCs/>
                <w:i/>
                <w:iCs/>
                <w:noProof/>
                <w:color w:val="000000"/>
                <w:u w:val="single"/>
                <w:lang w:val="bg-BG" w:eastAsia="bg-BG"/>
              </w:rPr>
              <w:drawing>
                <wp:anchor distT="0" distB="0" distL="114300" distR="114300" simplePos="0" relativeHeight="251688964" behindDoc="0" locked="0" layoutInCell="1" allowOverlap="1">
                  <wp:simplePos x="0" y="0"/>
                  <wp:positionH relativeFrom="column">
                    <wp:posOffset>475615</wp:posOffset>
                  </wp:positionH>
                  <wp:positionV relativeFrom="paragraph">
                    <wp:posOffset>178435</wp:posOffset>
                  </wp:positionV>
                  <wp:extent cx="4946650" cy="2779395"/>
                  <wp:effectExtent l="0" t="0" r="6350"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6650" cy="2779395"/>
                          </a:xfrm>
                          <a:prstGeom prst="rect">
                            <a:avLst/>
                          </a:prstGeom>
                          <a:noFill/>
                        </pic:spPr>
                      </pic:pic>
                    </a:graphicData>
                  </a:graphic>
                  <wp14:sizeRelH relativeFrom="margin">
                    <wp14:pctWidth>0</wp14:pctWidth>
                  </wp14:sizeRelH>
                  <wp14:sizeRelV relativeFrom="margin">
                    <wp14:pctHeight>0</wp14:pctHeight>
                  </wp14:sizeRelV>
                </wp:anchor>
              </w:drawing>
            </w:r>
            <w:r w:rsidR="007C7AC6" w:rsidRPr="007C7AC6">
              <w:rPr>
                <w:rFonts w:ascii="Palatino Linotype" w:eastAsia="Times New Roman" w:hAnsi="Palatino Linotype" w:cs="Segoe UI"/>
                <w:lang w:val="bg-BG" w:eastAsia="bg-BG"/>
              </w:rPr>
              <w:t> </w:t>
            </w:r>
          </w:p>
          <w:p w:rsidR="00DE0008" w:rsidRPr="005479ED" w:rsidRDefault="00DE0008" w:rsidP="005479ED">
            <w:pPr>
              <w:spacing w:after="160" w:line="259" w:lineRule="auto"/>
              <w:rPr>
                <w:rFonts w:ascii="Times New Roman" w:hAnsi="Times New Roman" w:cs="Times New Roman"/>
              </w:rPr>
            </w:pPr>
          </w:p>
          <w:p w:rsidR="006C29E3" w:rsidRDefault="006C29E3" w:rsidP="005C1341">
            <w:pPr>
              <w:shd w:val="clear" w:color="auto" w:fill="FFFFFF"/>
              <w:jc w:val="center"/>
              <w:rPr>
                <w:rFonts w:ascii="Palatino Linotype" w:eastAsia="Times New Roman" w:hAnsi="Palatino Linotype" w:cs="Yu Gothic Light"/>
                <w:b/>
                <w:bCs/>
                <w:i/>
                <w:iCs/>
                <w:color w:val="000000"/>
                <w:u w:val="single"/>
                <w:lang w:eastAsia="en-GB"/>
              </w:rPr>
            </w:pPr>
          </w:p>
          <w:p w:rsidR="00DA5697" w:rsidRDefault="00DA5697" w:rsidP="00DA5697">
            <w:pPr>
              <w:shd w:val="clear" w:color="auto" w:fill="FFFFFF"/>
              <w:rPr>
                <w:rFonts w:ascii="Palatino Linotype" w:eastAsia="Times New Roman" w:hAnsi="Palatino Linotype" w:cs="Yu Gothic Light"/>
                <w:b/>
                <w:bCs/>
                <w:i/>
                <w:iCs/>
                <w:color w:val="000000"/>
                <w:u w:val="single"/>
                <w:lang w:eastAsia="en-GB"/>
              </w:rPr>
            </w:pPr>
          </w:p>
          <w:p w:rsidR="00DA5697" w:rsidRDefault="00DA5697" w:rsidP="005C1341">
            <w:pPr>
              <w:shd w:val="clear" w:color="auto" w:fill="FFFFFF"/>
              <w:jc w:val="center"/>
              <w:rPr>
                <w:rFonts w:ascii="Palatino Linotype" w:eastAsia="Times New Roman" w:hAnsi="Palatino Linotype" w:cs="Yu Gothic Light"/>
                <w:b/>
                <w:bCs/>
                <w:i/>
                <w:iCs/>
                <w:color w:val="000000"/>
                <w:u w:val="single"/>
                <w:lang w:eastAsia="en-GB"/>
              </w:rPr>
            </w:pPr>
          </w:p>
          <w:p w:rsidR="007C7AC6" w:rsidRDefault="007C7AC6" w:rsidP="00997172">
            <w:pPr>
              <w:shd w:val="clear" w:color="auto" w:fill="FFFFFF"/>
              <w:jc w:val="center"/>
              <w:rPr>
                <w:rFonts w:ascii="Palatino Linotype" w:eastAsia="Times New Roman" w:hAnsi="Palatino Linotype" w:cs="Yu Gothic Light"/>
                <w:b/>
                <w:iCs/>
                <w:color w:val="000000"/>
                <w:sz w:val="24"/>
                <w:szCs w:val="24"/>
                <w:lang w:eastAsia="en-GB"/>
              </w:rPr>
            </w:pPr>
          </w:p>
          <w:p w:rsidR="007C7AC6" w:rsidRDefault="007C7AC6" w:rsidP="00997172">
            <w:pPr>
              <w:shd w:val="clear" w:color="auto" w:fill="FFFFFF"/>
              <w:jc w:val="center"/>
              <w:rPr>
                <w:rFonts w:ascii="Palatino Linotype" w:eastAsia="Times New Roman" w:hAnsi="Palatino Linotype" w:cs="Yu Gothic Light"/>
                <w:b/>
                <w:iCs/>
                <w:color w:val="000000"/>
                <w:sz w:val="24"/>
                <w:szCs w:val="24"/>
                <w:lang w:eastAsia="en-GB"/>
              </w:rPr>
            </w:pPr>
          </w:p>
          <w:p w:rsidR="007C7AC6" w:rsidRDefault="007C7AC6" w:rsidP="00997172">
            <w:pPr>
              <w:shd w:val="clear" w:color="auto" w:fill="FFFFFF"/>
              <w:jc w:val="center"/>
              <w:rPr>
                <w:rFonts w:ascii="Palatino Linotype" w:eastAsia="Times New Roman" w:hAnsi="Palatino Linotype" w:cs="Yu Gothic Light"/>
                <w:b/>
                <w:iCs/>
                <w:color w:val="000000"/>
                <w:sz w:val="24"/>
                <w:szCs w:val="24"/>
                <w:lang w:eastAsia="en-GB"/>
              </w:rPr>
            </w:pPr>
          </w:p>
          <w:p w:rsidR="007C7AC6" w:rsidRDefault="007C7AC6" w:rsidP="00351F0D">
            <w:pPr>
              <w:shd w:val="clear" w:color="auto" w:fill="FFFFFF"/>
              <w:rPr>
                <w:rFonts w:ascii="Palatino Linotype" w:eastAsia="Times New Roman" w:hAnsi="Palatino Linotype" w:cs="Yu Gothic Light"/>
                <w:b/>
                <w:iCs/>
                <w:color w:val="000000"/>
                <w:sz w:val="24"/>
                <w:szCs w:val="24"/>
                <w:lang w:eastAsia="en-GB"/>
              </w:rPr>
            </w:pPr>
          </w:p>
          <w:p w:rsidR="00257F65" w:rsidRPr="0068770B" w:rsidRDefault="00257F65" w:rsidP="00C602C7">
            <w:pPr>
              <w:pStyle w:val="Tablesheader"/>
              <w:spacing w:before="120" w:after="120"/>
              <w:rPr>
                <w:rFonts w:ascii="Palatino Linotype" w:hAnsi="Palatino Linotype"/>
                <w:lang w:val="en-GB"/>
              </w:rPr>
            </w:pPr>
          </w:p>
        </w:tc>
      </w:tr>
    </w:tbl>
    <w:p w:rsidR="002E05A5" w:rsidRDefault="002E05A5" w:rsidP="002E05A5">
      <w:pPr>
        <w:spacing w:after="0"/>
        <w:rPr>
          <w:rFonts w:ascii="Palatino Linotype" w:eastAsia="Times New Roman" w:hAnsi="Palatino Linotype" w:cs="Segoe UI"/>
          <w:b/>
          <w:bCs/>
          <w:i/>
          <w:iCs/>
          <w:lang w:val="bg-BG" w:eastAsia="bg-BG"/>
        </w:rPr>
      </w:pPr>
    </w:p>
    <w:p w:rsidR="002E05A5" w:rsidRDefault="002E05A5" w:rsidP="002E05A5">
      <w:pPr>
        <w:spacing w:after="0"/>
        <w:rPr>
          <w:rFonts w:ascii="Palatino Linotype" w:eastAsia="Times New Roman" w:hAnsi="Palatino Linotype" w:cs="Segoe UI"/>
          <w:b/>
          <w:bCs/>
          <w:i/>
          <w:iCs/>
          <w:lang w:val="bg-BG" w:eastAsia="bg-BG"/>
        </w:rPr>
      </w:pPr>
    </w:p>
    <w:p w:rsidR="001829DF" w:rsidRPr="0031519D" w:rsidRDefault="008529D0" w:rsidP="0031519D">
      <w:pPr>
        <w:spacing w:after="0"/>
        <w:rPr>
          <w:rFonts w:ascii="Palatino Linotype" w:hAnsi="Palatino Linotype"/>
        </w:rPr>
      </w:pPr>
      <w:r w:rsidRPr="0068770B">
        <w:rPr>
          <w:rFonts w:ascii="Palatino Linotype" w:hAnsi="Palatino Linotype"/>
        </w:rPr>
        <w:br w:type="page"/>
      </w:r>
    </w:p>
    <w:p w:rsidR="001829DF" w:rsidRDefault="001829DF" w:rsidP="00174F65">
      <w:pPr>
        <w:keepNext/>
        <w:spacing w:after="0" w:line="240" w:lineRule="auto"/>
        <w:rPr>
          <w:rFonts w:ascii="Palatino Linotype" w:eastAsia="Times New Roman" w:hAnsi="Palatino Linotype" w:cs="Calibri"/>
          <w:b/>
          <w:bCs/>
          <w:i/>
          <w:iCs/>
          <w:color w:val="000000"/>
        </w:rPr>
      </w:pPr>
    </w:p>
    <w:p w:rsidR="00000D79" w:rsidRPr="00000D79" w:rsidRDefault="00000D79" w:rsidP="00000D79">
      <w:pPr>
        <w:spacing w:after="0" w:line="240" w:lineRule="auto"/>
        <w:ind w:left="285"/>
        <w:jc w:val="left"/>
        <w:textAlignment w:val="baseline"/>
        <w:rPr>
          <w:rFonts w:ascii="Palatino Linotype" w:eastAsia="Times New Roman" w:hAnsi="Palatino Linotype" w:cs="Segoe UI"/>
          <w:b/>
          <w:bCs/>
          <w:sz w:val="28"/>
          <w:szCs w:val="28"/>
          <w:lang w:val="bg-BG" w:eastAsia="bg-BG"/>
        </w:rPr>
      </w:pPr>
      <w:r w:rsidRPr="00000D79">
        <w:rPr>
          <w:rFonts w:ascii="Palatino Linotype" w:eastAsia="Times New Roman" w:hAnsi="Palatino Linotype" w:cs="Segoe UI"/>
          <w:b/>
          <w:bCs/>
          <w:color w:val="5D8692"/>
          <w:sz w:val="28"/>
          <w:szCs w:val="28"/>
          <w:lang w:val="bg-BG" w:eastAsia="bg-BG"/>
        </w:rPr>
        <w:t>Актуално състояние на действията по климата </w:t>
      </w:r>
    </w:p>
    <w:p w:rsidR="00000D79" w:rsidRPr="00000D79" w:rsidRDefault="00000D79" w:rsidP="00314813">
      <w:pPr>
        <w:numPr>
          <w:ilvl w:val="0"/>
          <w:numId w:val="114"/>
        </w:numPr>
        <w:spacing w:after="0" w:line="240" w:lineRule="auto"/>
        <w:ind w:left="270" w:right="840" w:firstLine="0"/>
        <w:textAlignment w:val="baseline"/>
        <w:rPr>
          <w:rFonts w:ascii="Segoe UI" w:eastAsia="Times New Roman" w:hAnsi="Segoe UI" w:cs="Segoe UI"/>
          <w:sz w:val="18"/>
          <w:szCs w:val="18"/>
          <w:lang w:val="bg-BG" w:eastAsia="bg-BG"/>
        </w:rPr>
      </w:pPr>
      <w:r w:rsidRPr="00000D79">
        <w:rPr>
          <w:rFonts w:ascii="Palatino Linotype" w:eastAsia="Times New Roman" w:hAnsi="Palatino Linotype" w:cs="Segoe UI"/>
          <w:lang w:val="bg-BG" w:eastAsia="bg-BG"/>
        </w:rPr>
        <w:t>Град Габрово е широко признат в България като лидер по въпросите на климата и енергетиката и се е ангажирал да бъде от водещите градове в действията за климата, като си е поставил амбициозни цели и проекти. Габрово е доказал мястото си на иновативен, предприемчив и трудолюбив град чрез успешни проекти, които са успели да намалят емисиите на CO2 еквивалент с 32,9% до 2018 г. По пътя си е спечелил няколко отличия: като основател на общинската мрежа EcoEnergy през 1997 г., той става първата българска община с интегрирана система за улично осветление още през 1998 г. и първата с демонстрационна зона за енергийна ефективност през 2005 г. Градът става член на Споразумението на кметовете през 2013 г., завършва множество проекти в рамките на своя План за действие за устойчива енергия (SEAP) и печели наградата „Европейски зелен лист“ през 2021 г.; през 2022 г. печели в категорията „Зелена община“ на Националните награди за кметове с визията си да стане първият български климатично неутрален град. </w:t>
      </w:r>
    </w:p>
    <w:p w:rsidR="00000D79" w:rsidRPr="00000D79" w:rsidRDefault="00000D79" w:rsidP="00314813">
      <w:pPr>
        <w:numPr>
          <w:ilvl w:val="0"/>
          <w:numId w:val="114"/>
        </w:numPr>
        <w:spacing w:after="0" w:line="240" w:lineRule="auto"/>
        <w:ind w:left="270" w:right="840" w:firstLine="0"/>
        <w:textAlignment w:val="baseline"/>
        <w:rPr>
          <w:rFonts w:ascii="Segoe UI" w:eastAsia="Times New Roman" w:hAnsi="Segoe UI" w:cs="Segoe UI"/>
          <w:sz w:val="18"/>
          <w:szCs w:val="18"/>
          <w:lang w:val="bg-BG" w:eastAsia="bg-BG"/>
        </w:rPr>
      </w:pPr>
      <w:r w:rsidRPr="00000D79">
        <w:rPr>
          <w:rFonts w:ascii="Palatino Linotype" w:eastAsia="Times New Roman" w:hAnsi="Palatino Linotype" w:cs="Segoe UI"/>
          <w:lang w:val="bg-BG" w:eastAsia="bg-BG"/>
        </w:rPr>
        <w:t>Предизвикателствата обаче остават и дори се засилват, тъй като въпреки многобройните проекти в обществената инфраструктура, стремежът за ангажиране на собствениците на жилищни и търговски сгради, включване на предприятия и трансформиране на частния транспорт става още по-наложителен поради припокриващите се енергийни и икономически кризи. Борбата за всеки спестен киловатчас става все по-трудна, а натискът от дезинформацията и отхвърлянето на европейските ценности се усеща все по-дълбоко. </w:t>
      </w:r>
    </w:p>
    <w:p w:rsidR="00000D79" w:rsidRPr="00000D79" w:rsidRDefault="00000D79" w:rsidP="00000D79">
      <w:pPr>
        <w:spacing w:after="0" w:line="240" w:lineRule="auto"/>
        <w:jc w:val="left"/>
        <w:textAlignment w:val="baseline"/>
        <w:rPr>
          <w:rFonts w:ascii="Segoe UI" w:eastAsia="Times New Roman" w:hAnsi="Segoe UI" w:cs="Segoe UI"/>
          <w:sz w:val="18"/>
          <w:szCs w:val="18"/>
          <w:lang w:val="bg-BG" w:eastAsia="bg-BG"/>
        </w:rPr>
      </w:pPr>
      <w:r w:rsidRPr="00000D79">
        <w:rPr>
          <w:rFonts w:ascii="Palatino Linotype" w:eastAsia="Times New Roman" w:hAnsi="Palatino Linotype" w:cs="Segoe UI"/>
          <w:lang w:val="bg-BG" w:eastAsia="bg-BG"/>
        </w:rPr>
        <w:t> </w:t>
      </w:r>
    </w:p>
    <w:p w:rsidR="00000D79" w:rsidRPr="00000D79" w:rsidRDefault="00000D79" w:rsidP="00000D79">
      <w:pPr>
        <w:spacing w:after="0" w:line="240" w:lineRule="auto"/>
        <w:jc w:val="left"/>
        <w:textAlignment w:val="baseline"/>
        <w:rPr>
          <w:rFonts w:ascii="Segoe UI" w:eastAsia="Times New Roman" w:hAnsi="Segoe UI" w:cs="Segoe UI"/>
          <w:sz w:val="18"/>
          <w:szCs w:val="18"/>
          <w:lang w:val="bg-BG" w:eastAsia="bg-BG"/>
        </w:rPr>
      </w:pPr>
      <w:r w:rsidRPr="00000D79">
        <w:rPr>
          <w:rFonts w:ascii="Palatino Linotype" w:eastAsia="Times New Roman" w:hAnsi="Palatino Linotype" w:cs="Segoe UI"/>
          <w:lang w:val="bg-BG" w:eastAsia="bg-BG"/>
        </w:rPr>
        <w:t> </w:t>
      </w:r>
    </w:p>
    <w:p w:rsidR="001829DF" w:rsidRPr="0068770B" w:rsidRDefault="001829DF" w:rsidP="00174F65">
      <w:pPr>
        <w:keepNext/>
        <w:spacing w:after="0" w:line="240" w:lineRule="auto"/>
        <w:rPr>
          <w:rFonts w:ascii="Palatino Linotype" w:eastAsia="Times New Roman" w:hAnsi="Palatino Linotype" w:cs="Calibri"/>
          <w:b/>
          <w:bCs/>
          <w:i/>
          <w:iCs/>
          <w:color w:val="000000"/>
        </w:rPr>
      </w:pP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71"/>
      </w:tblGrid>
      <w:tr w:rsidR="00000D79" w:rsidRPr="00000D79" w:rsidTr="00000D79">
        <w:trPr>
          <w:trHeight w:val="300"/>
        </w:trPr>
        <w:tc>
          <w:tcPr>
            <w:tcW w:w="9195" w:type="dxa"/>
            <w:tcBorders>
              <w:top w:val="single" w:sz="6" w:space="0" w:color="5D8692"/>
              <w:left w:val="single" w:sz="6" w:space="0" w:color="5D8692"/>
              <w:bottom w:val="single" w:sz="6" w:space="0" w:color="5D8692"/>
              <w:right w:val="single" w:sz="6" w:space="0" w:color="5D8692"/>
            </w:tcBorders>
            <w:shd w:val="clear" w:color="auto" w:fill="A1D4D0"/>
            <w:hideMark/>
          </w:tcPr>
          <w:p w:rsidR="00000D79" w:rsidRPr="00000D79" w:rsidRDefault="00000D79" w:rsidP="00314813">
            <w:pPr>
              <w:numPr>
                <w:ilvl w:val="0"/>
                <w:numId w:val="115"/>
              </w:numPr>
              <w:tabs>
                <w:tab w:val="clear" w:pos="720"/>
              </w:tabs>
              <w:spacing w:after="0" w:line="240" w:lineRule="auto"/>
              <w:ind w:left="105" w:firstLine="0"/>
              <w:jc w:val="left"/>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b/>
                <w:bCs/>
                <w:lang w:val="bg-BG" w:eastAsia="bg-BG"/>
              </w:rPr>
              <w:t>Базова инвентаризация на емисиите на парникови газове</w:t>
            </w:r>
            <w:r w:rsidRPr="00000D79">
              <w:rPr>
                <w:rFonts w:ascii="Palatino Linotype" w:eastAsia="Times New Roman" w:hAnsi="Palatino Linotype" w:cs="Times New Roman"/>
                <w:lang w:val="bg-BG" w:eastAsia="bg-BG"/>
              </w:rPr>
              <w:t> </w:t>
            </w:r>
          </w:p>
        </w:tc>
      </w:tr>
      <w:tr w:rsidR="00000D79" w:rsidRPr="00000D79" w:rsidTr="00000D79">
        <w:trPr>
          <w:trHeight w:val="300"/>
        </w:trPr>
        <w:tc>
          <w:tcPr>
            <w:tcW w:w="9195" w:type="dxa"/>
            <w:tcBorders>
              <w:top w:val="single" w:sz="6" w:space="0" w:color="5D8692"/>
              <w:left w:val="single" w:sz="6" w:space="0" w:color="5D8692"/>
              <w:bottom w:val="single" w:sz="6" w:space="0" w:color="5D8692"/>
              <w:right w:val="single" w:sz="6" w:space="0" w:color="5D8692"/>
            </w:tcBorders>
            <w:shd w:val="clear" w:color="auto" w:fill="auto"/>
            <w:hideMark/>
          </w:tcPr>
          <w:p w:rsidR="00000D79" w:rsidRPr="00000D79" w:rsidRDefault="00000D79" w:rsidP="00314813">
            <w:pPr>
              <w:numPr>
                <w:ilvl w:val="0"/>
                <w:numId w:val="115"/>
              </w:numPr>
              <w:tabs>
                <w:tab w:val="clear" w:pos="720"/>
              </w:tabs>
              <w:spacing w:after="0" w:line="240" w:lineRule="auto"/>
              <w:ind w:left="105" w:right="90" w:firstLine="0"/>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Планът за действие за устойчива енергия и климат на община Габрово до 2030 г. (ПДУЕК) е одобрен с Решение № 129/25.07.2013 г. на Общински съвет - Габрово и ангажиментите по Споразумението на кметовете. Изготвянето на ПДУЕК е в съответствие с всички съществуващи стратегически и програмни документи, действащи на територията на общината, и целите, определени от Споразумението на кметовете до 2030 г. Планът е разработен в съответствие с насоките, определени от Споразумението на кметовете. </w:t>
            </w:r>
          </w:p>
          <w:p w:rsidR="00000D79" w:rsidRPr="00000D79" w:rsidRDefault="00000D79" w:rsidP="00314813">
            <w:pPr>
              <w:numPr>
                <w:ilvl w:val="0"/>
                <w:numId w:val="115"/>
              </w:numPr>
              <w:tabs>
                <w:tab w:val="clear" w:pos="720"/>
              </w:tabs>
              <w:spacing w:after="0" w:line="240" w:lineRule="auto"/>
              <w:ind w:left="105" w:right="90" w:firstLine="0"/>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 xml:space="preserve">За да се определят най-добрите области на действие за намаляване на емисиите на CO2 еквивалент с поне 40% до 2030 г., ПДУЕК (SECAP) използва резултатите от базовата инвентаризация на емисиите на CO2 еквивалент от 2008 г. и тенденцията към междинната 2018 г. Във връзка с разработването на Плана за действие за климатична неутралност до 2030 г., </w:t>
            </w:r>
            <w:r w:rsidRPr="00000D79">
              <w:rPr>
                <w:rFonts w:ascii="Palatino Linotype" w:eastAsia="Times New Roman" w:hAnsi="Palatino Linotype" w:cs="Times New Roman"/>
                <w:lang w:val="bg-BG" w:eastAsia="bg-BG"/>
              </w:rPr>
              <w:lastRenderedPageBreak/>
              <w:t>инвентаризацията на парниковите газове беше актуализирана, за да включва емисии от стационарни източници в промишлеността и абсорбцията на въглероден диоксид от горите. </w:t>
            </w:r>
          </w:p>
          <w:p w:rsidR="00000D79" w:rsidRPr="00000D79" w:rsidRDefault="00000D79" w:rsidP="00314813">
            <w:pPr>
              <w:numPr>
                <w:ilvl w:val="0"/>
                <w:numId w:val="115"/>
              </w:numPr>
              <w:tabs>
                <w:tab w:val="clear" w:pos="720"/>
              </w:tabs>
              <w:spacing w:after="0" w:line="240" w:lineRule="auto"/>
              <w:ind w:left="105" w:right="90" w:firstLine="0"/>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Инвентаризацията на парниковите газове е разработена съгласно изискванията на Ръководството „Как да се разработи План за действие за устойчива енергия и климат (SECAP)“, ЧАСТ 2 – Базова инвентаризация на емисиите (BEI) и Оценка на риска и уязвимостта (RVA) и IPCC 2006. </w:t>
            </w:r>
          </w:p>
          <w:p w:rsidR="00C95290" w:rsidRPr="007F3B88" w:rsidRDefault="00000D79" w:rsidP="00C95290">
            <w:pPr>
              <w:numPr>
                <w:ilvl w:val="0"/>
                <w:numId w:val="115"/>
              </w:numPr>
              <w:tabs>
                <w:tab w:val="clear" w:pos="720"/>
              </w:tabs>
              <w:spacing w:after="0" w:line="240" w:lineRule="auto"/>
              <w:ind w:left="105" w:right="90" w:firstLine="0"/>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Инвентаризацията на парниковите газове включва емисии на CO2 и CO2 еквивалент (емисии от консумирана електроенергия и емисии на CH4 от сектора на отпадъците). Общите емисии са изразени в CO2 еквивалент, като се прилага GWP в съответствие с Петия оценъчен доклад – IPCC. </w:t>
            </w:r>
          </w:p>
          <w:p w:rsidR="00000D79" w:rsidRPr="00000D79" w:rsidRDefault="00000D79" w:rsidP="00314813">
            <w:pPr>
              <w:numPr>
                <w:ilvl w:val="0"/>
                <w:numId w:val="115"/>
              </w:numPr>
              <w:tabs>
                <w:tab w:val="clear" w:pos="720"/>
              </w:tabs>
              <w:spacing w:after="0" w:line="240" w:lineRule="auto"/>
              <w:ind w:left="105" w:firstLine="0"/>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Инвентаризацията на парниковите газове е представена в четири основни групи източници: </w:t>
            </w:r>
          </w:p>
          <w:p w:rsidR="00000D79" w:rsidRPr="00000D79" w:rsidRDefault="00000D79" w:rsidP="00314813">
            <w:pPr>
              <w:numPr>
                <w:ilvl w:val="0"/>
                <w:numId w:val="115"/>
              </w:numPr>
              <w:spacing w:after="0" w:line="240" w:lineRule="auto"/>
              <w:ind w:left="105" w:firstLine="0"/>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Стационарни процеси на горене: </w:t>
            </w:r>
          </w:p>
          <w:p w:rsidR="00000D79" w:rsidRPr="00000D79" w:rsidRDefault="00000D79" w:rsidP="00314813">
            <w:pPr>
              <w:numPr>
                <w:ilvl w:val="0"/>
                <w:numId w:val="116"/>
              </w:numPr>
              <w:spacing w:after="0" w:line="240" w:lineRule="auto"/>
              <w:ind w:left="465" w:firstLine="0"/>
              <w:jc w:val="left"/>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Общински сгради, оборудване/съоръжения </w:t>
            </w:r>
          </w:p>
          <w:p w:rsidR="00000D79" w:rsidRPr="00000D79" w:rsidRDefault="00000D79" w:rsidP="00314813">
            <w:pPr>
              <w:numPr>
                <w:ilvl w:val="0"/>
                <w:numId w:val="117"/>
              </w:numPr>
              <w:spacing w:after="0" w:line="240" w:lineRule="auto"/>
              <w:ind w:left="465" w:firstLine="0"/>
              <w:jc w:val="left"/>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Общинско улично осветление </w:t>
            </w:r>
          </w:p>
          <w:p w:rsidR="00000D79" w:rsidRPr="00000D79" w:rsidRDefault="00000D79" w:rsidP="00314813">
            <w:pPr>
              <w:numPr>
                <w:ilvl w:val="0"/>
                <w:numId w:val="118"/>
              </w:numPr>
              <w:spacing w:after="0" w:line="240" w:lineRule="auto"/>
              <w:ind w:left="465" w:firstLine="0"/>
              <w:jc w:val="left"/>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Жилищни сгради </w:t>
            </w:r>
          </w:p>
          <w:p w:rsidR="00000D79" w:rsidRPr="00000D79" w:rsidRDefault="00000D79" w:rsidP="00314813">
            <w:pPr>
              <w:numPr>
                <w:ilvl w:val="0"/>
                <w:numId w:val="119"/>
              </w:numPr>
              <w:spacing w:after="0" w:line="240" w:lineRule="auto"/>
              <w:ind w:left="465" w:firstLine="0"/>
              <w:jc w:val="left"/>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Третични (необщински) сгради, оборудване/съоръжения </w:t>
            </w:r>
          </w:p>
          <w:p w:rsidR="00000D79" w:rsidRPr="00000D79" w:rsidRDefault="00000D79" w:rsidP="00314813">
            <w:pPr>
              <w:numPr>
                <w:ilvl w:val="0"/>
                <w:numId w:val="120"/>
              </w:numPr>
              <w:spacing w:after="0" w:line="240" w:lineRule="auto"/>
              <w:ind w:left="465" w:firstLine="0"/>
              <w:jc w:val="left"/>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Промишлени съоръжения </w:t>
            </w:r>
          </w:p>
          <w:p w:rsidR="00000D79" w:rsidRPr="00000D79" w:rsidRDefault="00000D79" w:rsidP="00314813">
            <w:pPr>
              <w:numPr>
                <w:ilvl w:val="0"/>
                <w:numId w:val="121"/>
              </w:numPr>
              <w:spacing w:after="0" w:line="240" w:lineRule="auto"/>
              <w:ind w:left="105" w:firstLine="0"/>
              <w:jc w:val="left"/>
              <w:textAlignment w:val="baseline"/>
              <w:rPr>
                <w:rFonts w:ascii="Palatino Linotype" w:eastAsia="Times New Roman" w:hAnsi="Palatino Linotype" w:cs="Times New Roman"/>
                <w:lang w:val="bg-BG" w:eastAsia="bg-BG"/>
              </w:rPr>
            </w:pPr>
            <w:r w:rsidRPr="00000D79">
              <w:rPr>
                <w:rFonts w:ascii="Palatino Linotype" w:eastAsia="Times New Roman" w:hAnsi="Palatino Linotype" w:cs="Times New Roman"/>
                <w:lang w:val="bg-BG" w:eastAsia="bg-BG"/>
              </w:rPr>
              <w:t>Мобилни горивни процеси </w:t>
            </w:r>
          </w:p>
        </w:tc>
      </w:tr>
    </w:tbl>
    <w:p w:rsidR="00C95290" w:rsidRPr="00C95290" w:rsidRDefault="00C95290" w:rsidP="007F3B88">
      <w:pPr>
        <w:spacing w:after="0" w:line="240" w:lineRule="auto"/>
        <w:jc w:val="left"/>
        <w:textAlignment w:val="baseline"/>
        <w:rPr>
          <w:rFonts w:ascii="Segoe UI" w:eastAsia="Times New Roman" w:hAnsi="Segoe UI" w:cs="Segoe UI"/>
          <w:sz w:val="18"/>
          <w:szCs w:val="18"/>
          <w:lang w:val="bg-BG" w:eastAsia="bg-BG"/>
        </w:rPr>
      </w:pPr>
    </w:p>
    <w:p w:rsidR="00C95290" w:rsidRPr="00C95290" w:rsidRDefault="00C95290" w:rsidP="007F3B88">
      <w:pPr>
        <w:spacing w:after="0" w:line="240" w:lineRule="auto"/>
        <w:jc w:val="left"/>
        <w:textAlignment w:val="baseline"/>
        <w:rPr>
          <w:rFonts w:ascii="Segoe UI" w:eastAsia="Times New Roman" w:hAnsi="Segoe UI" w:cs="Segoe UI"/>
          <w:sz w:val="18"/>
          <w:szCs w:val="18"/>
          <w:lang w:val="bg-BG" w:eastAsia="bg-BG"/>
        </w:rPr>
      </w:pPr>
      <w:r w:rsidRPr="00C95290">
        <w:rPr>
          <w:rFonts w:ascii="Palatino Linotype" w:eastAsia="Times New Roman" w:hAnsi="Palatino Linotype" w:cs="Segoe UI"/>
          <w:lang w:val="bg-BG" w:eastAsia="bg-BG"/>
        </w:rPr>
        <w:t> </w:t>
      </w:r>
    </w:p>
    <w:p w:rsidR="007F3B88" w:rsidRDefault="007F3B88" w:rsidP="007F3B88">
      <w:pPr>
        <w:spacing w:line="240" w:lineRule="auto"/>
        <w:ind w:right="135"/>
        <w:textAlignment w:val="baseline"/>
        <w:rPr>
          <w:rFonts w:ascii="Palatino Linotype" w:eastAsia="Times New Roman" w:hAnsi="Palatino Linotype" w:cs="Segoe UI"/>
          <w:lang w:val="en-US" w:eastAsia="bg-BG"/>
        </w:rPr>
      </w:pPr>
      <w:r w:rsidRPr="007F3B88">
        <w:rPr>
          <w:rFonts w:ascii="Palatino Linotype" w:eastAsia="Times New Roman" w:hAnsi="Palatino Linotype" w:cs="Segoe UI"/>
          <w:lang w:val="en-US" w:eastAsia="bg-BG"/>
        </w:rPr>
        <w:t>В</w:t>
      </w:r>
      <w:r w:rsidRPr="007F3B88">
        <w:rPr>
          <w:rFonts w:ascii="Palatino Linotype" w:eastAsia="Times New Roman" w:hAnsi="Palatino Linotype" w:cs="Segoe UI"/>
          <w:lang w:val="bg-BG" w:eastAsia="bg-BG"/>
        </w:rPr>
        <w:t xml:space="preserve"> </w:t>
      </w:r>
      <w:r w:rsidR="00C95290" w:rsidRPr="007F3B88">
        <w:rPr>
          <w:rFonts w:ascii="Palatino Linotype" w:eastAsia="Times New Roman" w:hAnsi="Palatino Linotype" w:cs="Segoe UI"/>
          <w:lang w:val="en-US" w:eastAsia="bg-BG"/>
        </w:rPr>
        <w:t>Плана за действие за климатичен договор   на Габрово са описани пътищата на въздействие, базирани на планираните области на интервенции. Всъщност има 5 основни сектора, избрани за взаимодействия, базирани на нуждите и плановете на община Габрово до 2030 г., които вече са включени в обхвата на Интегрирания план за развитие на Габрово и</w:t>
      </w:r>
      <w:r w:rsidRPr="007F3B88">
        <w:rPr>
          <w:rFonts w:ascii="Palatino Linotype" w:eastAsia="Times New Roman" w:hAnsi="Palatino Linotype" w:cs="Segoe UI"/>
          <w:lang w:val="en-US" w:eastAsia="bg-BG"/>
        </w:rPr>
        <w:t xml:space="preserve"> са свързани с неговите сектор</w:t>
      </w:r>
      <w:r w:rsidRPr="007F3B88">
        <w:rPr>
          <w:rFonts w:ascii="Palatino Linotype" w:eastAsia="Times New Roman" w:hAnsi="Palatino Linotype" w:cs="Segoe UI"/>
          <w:lang w:val="bg-BG" w:eastAsia="bg-BG"/>
        </w:rPr>
        <w:t xml:space="preserve">и. </w:t>
      </w:r>
      <w:r w:rsidR="00C95290" w:rsidRPr="007F3B88">
        <w:rPr>
          <w:rFonts w:ascii="Palatino Linotype" w:eastAsia="Times New Roman" w:hAnsi="Palatino Linotype" w:cs="Segoe UI"/>
          <w:lang w:val="en-US" w:eastAsia="bg-BG"/>
        </w:rPr>
        <w:t xml:space="preserve"> </w:t>
      </w:r>
    </w:p>
    <w:p w:rsidR="00C95290" w:rsidRPr="007F3B88" w:rsidRDefault="007F3B88" w:rsidP="007F3B88">
      <w:pPr>
        <w:pStyle w:val="ListParagraph"/>
        <w:numPr>
          <w:ilvl w:val="0"/>
          <w:numId w:val="123"/>
        </w:numPr>
        <w:spacing w:line="240" w:lineRule="auto"/>
        <w:ind w:right="135"/>
        <w:textAlignment w:val="baseline"/>
        <w:rPr>
          <w:rFonts w:ascii="Segoe UI" w:eastAsia="Times New Roman" w:hAnsi="Segoe UI" w:cs="Segoe UI"/>
          <w:sz w:val="18"/>
          <w:szCs w:val="18"/>
          <w:lang w:val="bg-BG" w:eastAsia="bg-BG"/>
        </w:rPr>
      </w:pPr>
      <w:r w:rsidRPr="007F3B88">
        <w:rPr>
          <w:rFonts w:ascii="Palatino Linotype" w:eastAsia="Times New Roman" w:hAnsi="Palatino Linotype" w:cs="Segoe UI"/>
          <w:lang w:val="bg-BG" w:eastAsia="bg-BG"/>
        </w:rPr>
        <w:t>С</w:t>
      </w:r>
      <w:r w:rsidRPr="007F3B88">
        <w:rPr>
          <w:rFonts w:ascii="Palatino Linotype" w:eastAsia="Times New Roman" w:hAnsi="Palatino Linotype" w:cs="Segoe UI"/>
          <w:lang w:val="en-US" w:eastAsia="bg-BG"/>
        </w:rPr>
        <w:t>ектор</w:t>
      </w:r>
      <w:r w:rsidRPr="007F3B88">
        <w:rPr>
          <w:rFonts w:ascii="Palatino Linotype" w:eastAsia="Times New Roman" w:hAnsi="Palatino Linotype" w:cs="Segoe UI"/>
          <w:lang w:val="bg-BG" w:eastAsia="bg-BG"/>
        </w:rPr>
        <w:t>ът</w:t>
      </w:r>
      <w:r w:rsidR="00C95290" w:rsidRPr="007F3B88">
        <w:rPr>
          <w:rFonts w:ascii="Palatino Linotype" w:eastAsia="Times New Roman" w:hAnsi="Palatino Linotype" w:cs="Segoe UI"/>
          <w:lang w:val="en-US" w:eastAsia="bg-BG"/>
        </w:rPr>
        <w:t xml:space="preserve"> „Енергийни системи“ е обединен със сектор „Сгради“, тъй като повечето интервенции в енергийните системи са включени в реконструкцията и обновяването на сгради. В този сектор е включено и обновяването на промишлени сгради и съоръжения. Най-важните мерки в секторите „Енергийни системи и </w:t>
      </w:r>
      <w:r w:rsidRPr="007F3B88">
        <w:rPr>
          <w:rFonts w:ascii="Palatino Linotype" w:eastAsia="Times New Roman" w:hAnsi="Palatino Linotype" w:cs="Segoe UI"/>
          <w:lang w:val="bg-BG" w:eastAsia="bg-BG"/>
        </w:rPr>
        <w:t>сгради</w:t>
      </w:r>
      <w:r w:rsidRPr="007F3B88">
        <w:rPr>
          <w:rFonts w:ascii="Palatino Linotype" w:eastAsia="Times New Roman" w:hAnsi="Palatino Linotype" w:cs="Segoe UI"/>
          <w:lang w:val="en-US" w:eastAsia="bg-BG"/>
        </w:rPr>
        <w:t>“са</w:t>
      </w:r>
      <w:r w:rsidR="00C95290" w:rsidRPr="007F3B88">
        <w:rPr>
          <w:rFonts w:ascii="Palatino Linotype" w:eastAsia="Times New Roman" w:hAnsi="Palatino Linotype" w:cs="Segoe UI"/>
          <w:lang w:val="en-US" w:eastAsia="bg-BG"/>
        </w:rPr>
        <w:t xml:space="preserve"> фокусирани върху обновяването на обществени и частни сгради и инсталациите на ВЕИ.</w:t>
      </w:r>
      <w:r w:rsidR="00C95290" w:rsidRPr="007F3B88">
        <w:rPr>
          <w:rFonts w:ascii="Palatino Linotype" w:eastAsia="Times New Roman" w:hAnsi="Palatino Linotype" w:cs="Segoe UI"/>
          <w:lang w:val="bg-BG" w:eastAsia="bg-BG"/>
        </w:rPr>
        <w:t> </w:t>
      </w:r>
    </w:p>
    <w:p w:rsidR="00C95290" w:rsidRPr="007F3B88" w:rsidRDefault="00C95290" w:rsidP="007F3B88">
      <w:pPr>
        <w:pStyle w:val="ListParagraph"/>
        <w:numPr>
          <w:ilvl w:val="0"/>
          <w:numId w:val="123"/>
        </w:numPr>
        <w:spacing w:line="240" w:lineRule="auto"/>
        <w:ind w:right="135"/>
        <w:textAlignment w:val="baseline"/>
        <w:rPr>
          <w:rFonts w:ascii="Segoe UI" w:eastAsia="Times New Roman" w:hAnsi="Segoe UI" w:cs="Segoe UI"/>
          <w:sz w:val="18"/>
          <w:szCs w:val="18"/>
          <w:lang w:val="bg-BG" w:eastAsia="bg-BG"/>
        </w:rPr>
      </w:pPr>
      <w:r w:rsidRPr="007F3B88">
        <w:rPr>
          <w:rFonts w:ascii="Palatino Linotype" w:eastAsia="Times New Roman" w:hAnsi="Palatino Linotype" w:cs="Segoe UI"/>
          <w:lang w:val="en-US" w:eastAsia="bg-BG"/>
        </w:rPr>
        <w:t>Сектор „Мобилност и транспорт</w:t>
      </w:r>
      <w:r w:rsidR="007F3B88" w:rsidRPr="007F3B88">
        <w:rPr>
          <w:rFonts w:ascii="Palatino Linotype" w:eastAsia="Times New Roman" w:hAnsi="Palatino Linotype" w:cs="Segoe UI"/>
          <w:lang w:val="en-US" w:eastAsia="bg-BG"/>
        </w:rPr>
        <w:t>“ще</w:t>
      </w:r>
      <w:r w:rsidRPr="007F3B88">
        <w:rPr>
          <w:rFonts w:ascii="Palatino Linotype" w:eastAsia="Times New Roman" w:hAnsi="Palatino Linotype" w:cs="Segoe UI"/>
          <w:lang w:val="en-US" w:eastAsia="bg-BG"/>
        </w:rPr>
        <w:t xml:space="preserve"> изпълнява действия, свързани с електрификация на обществения и частния транспорт и развитие на устойчива мобилност чрез изграждане на нови велосипедни алеи, ефективно управление и контрол на трафика.</w:t>
      </w:r>
      <w:r w:rsidRPr="007F3B88">
        <w:rPr>
          <w:rFonts w:ascii="Palatino Linotype" w:eastAsia="Times New Roman" w:hAnsi="Palatino Linotype" w:cs="Segoe UI"/>
          <w:lang w:val="bg-BG" w:eastAsia="bg-BG"/>
        </w:rPr>
        <w:t> </w:t>
      </w:r>
    </w:p>
    <w:p w:rsidR="00C95290" w:rsidRPr="007F3B88" w:rsidRDefault="00C95290" w:rsidP="007F3B88">
      <w:pPr>
        <w:pStyle w:val="ListParagraph"/>
        <w:numPr>
          <w:ilvl w:val="0"/>
          <w:numId w:val="123"/>
        </w:numPr>
        <w:spacing w:line="240" w:lineRule="auto"/>
        <w:ind w:right="135"/>
        <w:textAlignment w:val="baseline"/>
        <w:rPr>
          <w:rFonts w:ascii="Segoe UI" w:eastAsia="Times New Roman" w:hAnsi="Segoe UI" w:cs="Segoe UI"/>
          <w:sz w:val="18"/>
          <w:szCs w:val="18"/>
          <w:lang w:val="bg-BG" w:eastAsia="bg-BG"/>
        </w:rPr>
      </w:pPr>
      <w:r w:rsidRPr="007F3B88">
        <w:rPr>
          <w:rFonts w:ascii="Palatino Linotype" w:eastAsia="Times New Roman" w:hAnsi="Palatino Linotype" w:cs="Segoe UI"/>
          <w:lang w:val="en-US" w:eastAsia="bg-BG"/>
        </w:rPr>
        <w:t>Секторът „Отпадъци и кръгова икономика</w:t>
      </w:r>
      <w:r w:rsidR="007F3B88" w:rsidRPr="007F3B88">
        <w:rPr>
          <w:rFonts w:ascii="Palatino Linotype" w:eastAsia="Times New Roman" w:hAnsi="Palatino Linotype" w:cs="Segoe UI"/>
          <w:lang w:val="en-US" w:eastAsia="bg-BG"/>
        </w:rPr>
        <w:t>“е</w:t>
      </w:r>
      <w:r w:rsidRPr="007F3B88">
        <w:rPr>
          <w:rFonts w:ascii="Palatino Linotype" w:eastAsia="Times New Roman" w:hAnsi="Palatino Linotype" w:cs="Segoe UI"/>
          <w:lang w:val="en-US" w:eastAsia="bg-BG"/>
        </w:rPr>
        <w:t xml:space="preserve"> избран поради дългогодишния опит на Габрово като индустриален център и усилията му за създаване на регионална иновационна долина в кръговата икономика, съвместно с Технически университет в Габрово, Регионален </w:t>
      </w:r>
      <w:r w:rsidRPr="007F3B88">
        <w:rPr>
          <w:rFonts w:ascii="Palatino Linotype" w:eastAsia="Times New Roman" w:hAnsi="Palatino Linotype" w:cs="Segoe UI"/>
          <w:lang w:val="en-US" w:eastAsia="bg-BG"/>
        </w:rPr>
        <w:lastRenderedPageBreak/>
        <w:t>иновационен център и напреднали иновативни компании. Действията в този сектор ще се стремят към намаляване и повторно използване на отпадъците както от компаниите, така и от гражданите, чрез разделяне на отпадъците, интелигентна система за управление на отпадъците, нови подземни контейнери за отпадъци, стремейки се към постигане на нулеви отпадъци.</w:t>
      </w:r>
      <w:r w:rsidRPr="007F3B88">
        <w:rPr>
          <w:rFonts w:ascii="Palatino Linotype" w:eastAsia="Times New Roman" w:hAnsi="Palatino Linotype" w:cs="Segoe UI"/>
          <w:lang w:val="bg-BG" w:eastAsia="bg-BG"/>
        </w:rPr>
        <w:t> </w:t>
      </w:r>
    </w:p>
    <w:p w:rsidR="00C95290" w:rsidRPr="007F3B88" w:rsidRDefault="007F3B88" w:rsidP="007F3B88">
      <w:pPr>
        <w:pStyle w:val="ListParagraph"/>
        <w:numPr>
          <w:ilvl w:val="0"/>
          <w:numId w:val="123"/>
        </w:numPr>
        <w:spacing w:line="240" w:lineRule="auto"/>
        <w:ind w:right="135"/>
        <w:textAlignment w:val="baseline"/>
        <w:rPr>
          <w:rFonts w:ascii="Segoe UI" w:eastAsia="Times New Roman" w:hAnsi="Segoe UI" w:cs="Segoe UI"/>
          <w:sz w:val="18"/>
          <w:szCs w:val="18"/>
          <w:lang w:val="bg-BG" w:eastAsia="bg-BG"/>
        </w:rPr>
      </w:pPr>
      <w:r>
        <w:rPr>
          <w:rFonts w:ascii="Palatino Linotype" w:eastAsia="Times New Roman" w:hAnsi="Palatino Linotype" w:cs="Segoe UI"/>
          <w:lang w:val="bg-BG" w:eastAsia="bg-BG"/>
        </w:rPr>
        <w:t>Секторът „</w:t>
      </w:r>
      <w:r w:rsidR="00C95290" w:rsidRPr="007F3B88">
        <w:rPr>
          <w:rFonts w:ascii="Palatino Linotype" w:eastAsia="Times New Roman" w:hAnsi="Palatino Linotype" w:cs="Segoe UI"/>
          <w:lang w:val="en-US" w:eastAsia="bg-BG"/>
        </w:rPr>
        <w:t xml:space="preserve">Зелената инфраструктура и </w:t>
      </w:r>
      <w:r w:rsidRPr="007F3B88">
        <w:rPr>
          <w:rFonts w:ascii="Palatino Linotype" w:eastAsia="Times New Roman" w:hAnsi="Palatino Linotype" w:cs="Segoe UI"/>
          <w:lang w:val="bg-BG" w:eastAsia="bg-BG"/>
        </w:rPr>
        <w:t>природосъобрани решения</w:t>
      </w:r>
      <w:r>
        <w:rPr>
          <w:rFonts w:ascii="Palatino Linotype" w:eastAsia="Times New Roman" w:hAnsi="Palatino Linotype" w:cs="Segoe UI"/>
          <w:lang w:val="bg-BG" w:eastAsia="bg-BG"/>
        </w:rPr>
        <w:t>“е</w:t>
      </w:r>
      <w:r w:rsidR="00C95290" w:rsidRPr="007F3B88">
        <w:rPr>
          <w:rFonts w:ascii="Palatino Linotype" w:eastAsia="Times New Roman" w:hAnsi="Palatino Linotype" w:cs="Segoe UI"/>
          <w:lang w:val="en-US" w:eastAsia="bg-BG"/>
        </w:rPr>
        <w:t xml:space="preserve"> част от стратегията за адаптация на Габрово към изменението на климата и чре</w:t>
      </w:r>
      <w:r>
        <w:rPr>
          <w:rFonts w:ascii="Palatino Linotype" w:eastAsia="Times New Roman" w:hAnsi="Palatino Linotype" w:cs="Segoe UI"/>
          <w:lang w:val="en-US" w:eastAsia="bg-BG"/>
        </w:rPr>
        <w:t>з тази област на интервенции</w:t>
      </w:r>
      <w:r>
        <w:rPr>
          <w:rFonts w:ascii="Palatino Linotype" w:eastAsia="Times New Roman" w:hAnsi="Palatino Linotype" w:cs="Segoe UI"/>
          <w:lang w:val="bg-BG" w:eastAsia="bg-BG"/>
        </w:rPr>
        <w:t>, заложени в</w:t>
      </w:r>
      <w:r w:rsidR="00C95290" w:rsidRPr="007F3B88">
        <w:rPr>
          <w:rFonts w:ascii="Palatino Linotype" w:eastAsia="Times New Roman" w:hAnsi="Palatino Linotype" w:cs="Segoe UI"/>
          <w:lang w:val="en-US" w:eastAsia="bg-BG"/>
        </w:rPr>
        <w:t xml:space="preserve"> </w:t>
      </w:r>
      <w:r w:rsidRPr="007F3B88">
        <w:rPr>
          <w:rFonts w:ascii="Palatino Linotype" w:eastAsia="Times New Roman" w:hAnsi="Palatino Linotype" w:cs="Segoe UI"/>
          <w:lang w:val="bg-BG" w:eastAsia="bg-BG"/>
        </w:rPr>
        <w:t>климатичния договор</w:t>
      </w:r>
      <w:r w:rsidR="00C95290" w:rsidRPr="007F3B88">
        <w:rPr>
          <w:rFonts w:ascii="Palatino Linotype" w:eastAsia="Times New Roman" w:hAnsi="Palatino Linotype" w:cs="Segoe UI"/>
          <w:lang w:val="en-US" w:eastAsia="bg-BG"/>
        </w:rPr>
        <w:t xml:space="preserve"> </w:t>
      </w:r>
      <w:r>
        <w:rPr>
          <w:rFonts w:ascii="Palatino Linotype" w:eastAsia="Times New Roman" w:hAnsi="Palatino Linotype" w:cs="Segoe UI"/>
          <w:lang w:val="bg-BG" w:eastAsia="bg-BG"/>
        </w:rPr>
        <w:t>се предвижда</w:t>
      </w:r>
      <w:r w:rsidR="00C95290" w:rsidRPr="007F3B88">
        <w:rPr>
          <w:rFonts w:ascii="Palatino Linotype" w:eastAsia="Times New Roman" w:hAnsi="Palatino Linotype" w:cs="Segoe UI"/>
          <w:lang w:val="en-US" w:eastAsia="bg-BG"/>
        </w:rPr>
        <w:t xml:space="preserve"> подобряване на зелените площи чрез прилагане на </w:t>
      </w:r>
      <w:r w:rsidRPr="007F3B88">
        <w:rPr>
          <w:rFonts w:ascii="Palatino Linotype" w:eastAsia="Times New Roman" w:hAnsi="Palatino Linotype" w:cs="Segoe UI"/>
          <w:lang w:val="bg-BG" w:eastAsia="bg-BG"/>
        </w:rPr>
        <w:t>природо-съобразни решения</w:t>
      </w:r>
      <w:r w:rsidR="00C95290" w:rsidRPr="007F3B88">
        <w:rPr>
          <w:rFonts w:ascii="Palatino Linotype" w:eastAsia="Times New Roman" w:hAnsi="Palatino Linotype" w:cs="Segoe UI"/>
          <w:lang w:val="en-US" w:eastAsia="bg-BG"/>
        </w:rPr>
        <w:t>.</w:t>
      </w:r>
      <w:r w:rsidR="00C95290" w:rsidRPr="007F3B88">
        <w:rPr>
          <w:rFonts w:ascii="Palatino Linotype" w:eastAsia="Times New Roman" w:hAnsi="Palatino Linotype" w:cs="Segoe UI"/>
          <w:lang w:val="bg-BG" w:eastAsia="bg-BG"/>
        </w:rPr>
        <w:t> </w:t>
      </w:r>
    </w:p>
    <w:p w:rsidR="00C95290" w:rsidRPr="00C95290" w:rsidRDefault="00C95290" w:rsidP="00C95290">
      <w:pPr>
        <w:spacing w:after="0" w:line="240" w:lineRule="auto"/>
        <w:jc w:val="left"/>
        <w:textAlignment w:val="baseline"/>
        <w:rPr>
          <w:rFonts w:ascii="Segoe UI" w:eastAsia="Times New Roman" w:hAnsi="Segoe UI" w:cs="Segoe UI"/>
          <w:sz w:val="18"/>
          <w:szCs w:val="18"/>
          <w:lang w:val="bg-BG" w:eastAsia="bg-BG"/>
        </w:rPr>
      </w:pPr>
      <w:r w:rsidRPr="00C95290">
        <w:rPr>
          <w:rFonts w:ascii="Palatino Linotype" w:eastAsia="Times New Roman" w:hAnsi="Palatino Linotype" w:cs="Segoe UI"/>
          <w:lang w:val="bg-BG" w:eastAsia="bg-BG"/>
        </w:rPr>
        <w:t> </w:t>
      </w:r>
    </w:p>
    <w:p w:rsidR="00C95290" w:rsidRDefault="00C95290" w:rsidP="00C95290">
      <w:pPr>
        <w:spacing w:after="0" w:line="240" w:lineRule="auto"/>
        <w:jc w:val="left"/>
        <w:textAlignment w:val="baseline"/>
        <w:rPr>
          <w:rFonts w:ascii="Palatino Linotype" w:eastAsia="Times New Roman" w:hAnsi="Palatino Linotype" w:cs="Segoe UI"/>
          <w:lang w:val="bg-BG" w:eastAsia="bg-BG"/>
        </w:rPr>
      </w:pPr>
      <w:r w:rsidRPr="00C95290">
        <w:rPr>
          <w:rFonts w:ascii="Palatino Linotype" w:eastAsia="Times New Roman" w:hAnsi="Palatino Linotype" w:cs="Segoe UI"/>
          <w:lang w:val="bg-BG" w:eastAsia="bg-BG"/>
        </w:rPr>
        <w:t> </w:t>
      </w:r>
    </w:p>
    <w:p w:rsidR="0031519D" w:rsidRDefault="0031519D" w:rsidP="00C95290">
      <w:pPr>
        <w:spacing w:after="0" w:line="240" w:lineRule="auto"/>
        <w:jc w:val="left"/>
        <w:textAlignment w:val="baseline"/>
        <w:rPr>
          <w:rFonts w:ascii="Palatino Linotype" w:eastAsia="Times New Roman" w:hAnsi="Palatino Linotype" w:cs="Segoe UI"/>
          <w:lang w:val="bg-BG" w:eastAsia="bg-BG"/>
        </w:rPr>
      </w:pPr>
    </w:p>
    <w:p w:rsidR="0031519D" w:rsidRDefault="0031519D" w:rsidP="00C95290">
      <w:pPr>
        <w:spacing w:after="0" w:line="240" w:lineRule="auto"/>
        <w:jc w:val="left"/>
        <w:textAlignment w:val="baseline"/>
        <w:rPr>
          <w:rFonts w:ascii="Palatino Linotype" w:eastAsia="Times New Roman" w:hAnsi="Palatino Linotype" w:cs="Segoe UI"/>
          <w:lang w:val="bg-BG" w:eastAsia="bg-BG"/>
        </w:rPr>
      </w:pPr>
    </w:p>
    <w:p w:rsidR="0031519D" w:rsidRDefault="0031519D" w:rsidP="00C95290">
      <w:pPr>
        <w:spacing w:after="0" w:line="240" w:lineRule="auto"/>
        <w:jc w:val="left"/>
        <w:textAlignment w:val="baseline"/>
        <w:rPr>
          <w:rFonts w:ascii="Palatino Linotype" w:eastAsia="Times New Roman" w:hAnsi="Palatino Linotype" w:cs="Segoe UI"/>
          <w:lang w:val="bg-BG" w:eastAsia="bg-BG"/>
        </w:rPr>
      </w:pPr>
    </w:p>
    <w:p w:rsidR="0031519D" w:rsidRDefault="0031519D" w:rsidP="00C95290">
      <w:pPr>
        <w:spacing w:after="0" w:line="240" w:lineRule="auto"/>
        <w:jc w:val="left"/>
        <w:textAlignment w:val="baseline"/>
        <w:rPr>
          <w:rFonts w:ascii="Palatino Linotype" w:eastAsia="Times New Roman" w:hAnsi="Palatino Linotype" w:cs="Segoe UI"/>
          <w:lang w:val="bg-BG" w:eastAsia="bg-BG"/>
        </w:rPr>
      </w:pPr>
    </w:p>
    <w:p w:rsidR="0031519D" w:rsidRDefault="0031519D" w:rsidP="00C95290">
      <w:pPr>
        <w:spacing w:after="0" w:line="240" w:lineRule="auto"/>
        <w:jc w:val="left"/>
        <w:textAlignment w:val="baseline"/>
        <w:rPr>
          <w:rFonts w:ascii="Palatino Linotype" w:eastAsia="Times New Roman" w:hAnsi="Palatino Linotype" w:cs="Segoe UI"/>
          <w:lang w:val="bg-BG" w:eastAsia="bg-BG"/>
        </w:rPr>
      </w:pPr>
    </w:p>
    <w:p w:rsidR="0031519D" w:rsidRDefault="0031519D" w:rsidP="00C95290">
      <w:pPr>
        <w:spacing w:after="0" w:line="240" w:lineRule="auto"/>
        <w:jc w:val="left"/>
        <w:textAlignment w:val="baseline"/>
        <w:rPr>
          <w:rFonts w:ascii="Palatino Linotype" w:eastAsia="Times New Roman" w:hAnsi="Palatino Linotype" w:cs="Segoe UI"/>
          <w:lang w:val="bg-BG" w:eastAsia="bg-BG"/>
        </w:rPr>
      </w:pPr>
    </w:p>
    <w:p w:rsidR="0031519D" w:rsidRPr="00C95290" w:rsidRDefault="0031519D" w:rsidP="00C95290">
      <w:pPr>
        <w:spacing w:after="0" w:line="240" w:lineRule="auto"/>
        <w:jc w:val="left"/>
        <w:textAlignment w:val="baseline"/>
        <w:rPr>
          <w:rFonts w:ascii="Segoe UI" w:eastAsia="Times New Roman" w:hAnsi="Segoe UI" w:cs="Segoe UI"/>
          <w:sz w:val="18"/>
          <w:szCs w:val="18"/>
          <w:lang w:val="bg-BG" w:eastAsia="bg-BG"/>
        </w:rPr>
      </w:pPr>
    </w:p>
    <w:p w:rsidR="00C95290" w:rsidRPr="00C95290" w:rsidRDefault="00C95290" w:rsidP="00C95290">
      <w:pPr>
        <w:spacing w:after="0" w:line="240" w:lineRule="auto"/>
        <w:jc w:val="left"/>
        <w:textAlignment w:val="baseline"/>
        <w:rPr>
          <w:rFonts w:ascii="Segoe UI" w:eastAsia="Times New Roman" w:hAnsi="Segoe UI" w:cs="Segoe UI"/>
          <w:sz w:val="18"/>
          <w:szCs w:val="18"/>
          <w:lang w:val="bg-BG" w:eastAsia="bg-BG"/>
        </w:rPr>
      </w:pPr>
      <w:r w:rsidRPr="00C95290">
        <w:rPr>
          <w:rFonts w:ascii="Palatino Linotype" w:eastAsia="Times New Roman" w:hAnsi="Palatino Linotype" w:cs="Segoe UI"/>
          <w:lang w:val="bg-BG" w:eastAsia="bg-BG"/>
        </w:rPr>
        <w:t> </w:t>
      </w:r>
    </w:p>
    <w:p w:rsidR="00C95290" w:rsidRPr="00C95290" w:rsidRDefault="00C95290" w:rsidP="007F3B88">
      <w:pPr>
        <w:pStyle w:val="BodyTextNZC"/>
        <w:numPr>
          <w:ilvl w:val="0"/>
          <w:numId w:val="125"/>
        </w:numPr>
        <w:rPr>
          <w:rFonts w:ascii="Palatino Linotype" w:hAnsi="Palatino Linotype"/>
          <w:b/>
          <w:bCs/>
          <w:lang w:val="bg-BG"/>
        </w:rPr>
      </w:pPr>
      <w:r w:rsidRPr="00C95290">
        <w:rPr>
          <w:rFonts w:ascii="Palatino Linotype" w:hAnsi="Palatino Linotype"/>
          <w:b/>
          <w:bCs/>
          <w:lang w:val="en-US"/>
        </w:rPr>
        <w:t>Енергийни системи и сгради</w:t>
      </w:r>
      <w:r w:rsidRPr="00C95290">
        <w:rPr>
          <w:rFonts w:ascii="Palatino Linotype" w:hAnsi="Palatino Linotype"/>
          <w:b/>
          <w:bCs/>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Сградният фонд, построен между 1960 и 1970 г., показва намалена енергийна ефективност. Много жители разчитат на остарели отоплителни системи, които използват горива с високи емисии, до голяма степен поради по-ниския им социално-икономически статус. Следователно, усилията на общината са насочени към:</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b/>
          <w:bCs/>
          <w:lang w:val="bg-BG"/>
        </w:rPr>
        <w:t>Трансформиране на енергийните системи и застроената среда</w:t>
      </w:r>
      <w:r w:rsidRPr="00C95290">
        <w:rPr>
          <w:rFonts w:ascii="Palatino Linotype" w:hAnsi="Palatino Linotype"/>
          <w:lang w:val="bg-BG"/>
        </w:rPr>
        <w:t>- Интегриране на възобновяема енергия, устойчив дизайн, енергийна ефективност и зелена инфраструктура за устойчиво градско бъдеще.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b/>
          <w:bCs/>
          <w:lang w:val="en-US"/>
        </w:rPr>
        <w:t>Интеграция на възобновяема енергия</w:t>
      </w:r>
      <w:r w:rsidRPr="00C95290">
        <w:rPr>
          <w:rFonts w:ascii="Palatino Linotype" w:hAnsi="Palatino Linotype"/>
          <w:lang w:val="en-US"/>
        </w:rPr>
        <w:t xml:space="preserve">- Включване на слънчева енергия и други възобновяеми източници за захранване на сгради и </w:t>
      </w:r>
      <w:r w:rsidRPr="00C95290">
        <w:rPr>
          <w:rFonts w:ascii="Palatino Linotype" w:hAnsi="Palatino Linotype"/>
          <w:lang w:val="en-US"/>
        </w:rPr>
        <w:lastRenderedPageBreak/>
        <w:t>инфраструктура, намаляване на въглеродния отпечатък и зависимостта от изкопаеми горива.</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b/>
          <w:bCs/>
          <w:lang w:val="en-US"/>
        </w:rPr>
        <w:t>Устойчив дизайн на сгради</w:t>
      </w:r>
      <w:r w:rsidRPr="00C95290">
        <w:rPr>
          <w:rFonts w:ascii="Palatino Linotype" w:hAnsi="Palatino Linotype"/>
          <w:lang w:val="en-US"/>
        </w:rPr>
        <w:t>- Внедряване на екологични материали, ефективни планировки и зелени технологии за повишаване на енергийната ефективност и намаляване на въздействието върху околната среда в строителните проекти.</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b/>
          <w:bCs/>
          <w:lang w:val="en-US"/>
        </w:rPr>
        <w:t>Мерки за енергийна ефективност</w:t>
      </w:r>
      <w:r w:rsidRPr="00C95290">
        <w:rPr>
          <w:rFonts w:ascii="Palatino Linotype" w:hAnsi="Palatino Linotype"/>
          <w:lang w:val="en-US"/>
        </w:rPr>
        <w:t>- Внедряване на интелигентни технологии, системи за управление на енергията и практики за изолация за оптимизиране на потреблението на енергия и минимизиране на загубите в сгради и градски съоръжения.</w:t>
      </w:r>
      <w:r w:rsidRPr="00C95290">
        <w:rPr>
          <w:rFonts w:ascii="Palatino Linotype" w:hAnsi="Palatino Linotype"/>
          <w:lang w:val="bg-BG"/>
        </w:rPr>
        <w:t> </w:t>
      </w:r>
    </w:p>
    <w:p w:rsidR="00C95290" w:rsidRPr="00C95290" w:rsidRDefault="007F3B88" w:rsidP="007F3B88">
      <w:pPr>
        <w:pStyle w:val="BodyTextNZC"/>
        <w:rPr>
          <w:rFonts w:ascii="Palatino Linotype" w:hAnsi="Palatino Linotype"/>
          <w:b/>
          <w:bCs/>
          <w:lang w:val="bg-BG"/>
        </w:rPr>
      </w:pPr>
      <w:r>
        <w:rPr>
          <w:rFonts w:ascii="Palatino Linotype" w:hAnsi="Palatino Linotype"/>
          <w:b/>
          <w:bCs/>
          <w:lang w:val="bg-BG"/>
        </w:rPr>
        <w:t xml:space="preserve">2. </w:t>
      </w:r>
      <w:r w:rsidR="00C95290" w:rsidRPr="00C95290">
        <w:rPr>
          <w:rFonts w:ascii="Palatino Linotype" w:hAnsi="Palatino Linotype"/>
          <w:b/>
          <w:bCs/>
          <w:lang w:val="en-US"/>
        </w:rPr>
        <w:t>Мобилност и транспорт</w:t>
      </w:r>
      <w:r w:rsidR="00C95290" w:rsidRPr="00C95290">
        <w:rPr>
          <w:rFonts w:ascii="Palatino Linotype" w:hAnsi="Palatino Linotype"/>
          <w:b/>
          <w:bCs/>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Значителна част от автомобилния парк е остарял, както показва българската статистика. Поради това усилията на общината са насочени към:</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b/>
          <w:bCs/>
          <w:lang w:val="bg-BG"/>
        </w:rPr>
        <w:t xml:space="preserve">Трансформиране на градската мобилност: </w:t>
      </w:r>
      <w:r w:rsidR="00465D39">
        <w:rPr>
          <w:rFonts w:ascii="Palatino Linotype" w:hAnsi="Palatino Linotype"/>
          <w:b/>
          <w:bCs/>
          <w:lang w:val="bg-BG"/>
        </w:rPr>
        <w:t xml:space="preserve">иновации в </w:t>
      </w:r>
      <w:r w:rsidRPr="00C95290">
        <w:rPr>
          <w:rFonts w:ascii="Palatino Linotype" w:hAnsi="Palatino Linotype"/>
          <w:lang w:val="bg-BG"/>
        </w:rPr>
        <w:t>обществен транспорт, велосипедната инфраструктура и приемането на електрически превозни средства оформят бъдещето на градската мобилност към устойчивост и ефективност.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Инвестициите в разширяване на мрежите за обществен транспорт подобряват достъпа, намаляват задръстванията и понижават въглеродните емисии в градовете.</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Разработването на безопасна и свързана велосипедна инфраструктура насърчава активния транспорт, намалява замърсяването и подобрява качеството на живот на градските жители.</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Въвеждането на електрически превозни средства допринася за намаляване на емисиите, намаляване на зависимостта от изкопаеми горива и развитие на устойчивия транспорт в градовете.</w:t>
      </w:r>
      <w:r w:rsidRPr="00C95290">
        <w:rPr>
          <w:rFonts w:ascii="Palatino Linotype" w:hAnsi="Palatino Linotype"/>
          <w:lang w:val="bg-BG"/>
        </w:rPr>
        <w:t> </w:t>
      </w:r>
    </w:p>
    <w:p w:rsidR="00C95290" w:rsidRPr="00C95290" w:rsidRDefault="007F3B88" w:rsidP="007F3B88">
      <w:pPr>
        <w:pStyle w:val="BodyTextNZC"/>
        <w:rPr>
          <w:rFonts w:ascii="Palatino Linotype" w:hAnsi="Palatino Linotype"/>
          <w:b/>
          <w:bCs/>
          <w:lang w:val="bg-BG"/>
        </w:rPr>
      </w:pPr>
      <w:r>
        <w:rPr>
          <w:rFonts w:ascii="Palatino Linotype" w:hAnsi="Palatino Linotype"/>
          <w:b/>
          <w:bCs/>
          <w:lang w:val="bg-BG"/>
        </w:rPr>
        <w:t>3.</w:t>
      </w:r>
      <w:r w:rsidR="00C95290" w:rsidRPr="00C95290">
        <w:rPr>
          <w:rFonts w:ascii="Palatino Linotype" w:hAnsi="Palatino Linotype"/>
          <w:b/>
          <w:bCs/>
          <w:lang w:val="en-US"/>
        </w:rPr>
        <w:t>Отпадъци и кръгова икономика</w:t>
      </w:r>
      <w:r w:rsidR="00C95290" w:rsidRPr="00C95290">
        <w:rPr>
          <w:rFonts w:ascii="Palatino Linotype" w:hAnsi="Palatino Linotype"/>
          <w:b/>
          <w:bCs/>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 xml:space="preserve">Община Габрово управлява двукомпонентна система (биоразградима и рециклируема) за разделно събиране на битови </w:t>
      </w:r>
      <w:r w:rsidRPr="00C95290">
        <w:rPr>
          <w:rFonts w:ascii="Palatino Linotype" w:hAnsi="Palatino Linotype"/>
          <w:lang w:val="en-US"/>
        </w:rPr>
        <w:lastRenderedPageBreak/>
        <w:t>отпадъци, допълнена от системи за събиране на отпадъци от опаковки, текстилни отпадъци и ежегодни кампании за обезвреждане на специфични видове отпадъци. Освен това са предвидени разпоредби за безплатно обезвреждане на сортирани строителни и едрогабаритни отпадъци.</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Общината обаче е установила няколко недостатъка в управлението на отпадъците, включително остаряло и неефективно оборудване и механизация за събиране на отпадъци, както и липса на разбиране сред някои жители относно важността на разделното изхвърляне на отпадъци. Въпреки увеличените запитвания от граждани относно изхвърлянето на опасни, строителни или обемисти отпадъци, все още има място за подобрение в тази област. Процентът на разделно събиране на отпадъци остава недостатъчно висок, а настоящата система за такси за отпадъци не стимулира правилното разделяне на отпадъците.</w:t>
      </w:r>
      <w:r w:rsidRPr="00C95290">
        <w:rPr>
          <w:rFonts w:ascii="Palatino Linotype" w:hAnsi="Palatino Linotype"/>
          <w:lang w:val="bg-BG"/>
        </w:rPr>
        <w:t> </w:t>
      </w:r>
    </w:p>
    <w:p w:rsidR="00C95290" w:rsidRPr="00C95290" w:rsidRDefault="00C95290" w:rsidP="00465D39">
      <w:pPr>
        <w:pStyle w:val="BodyTextNZC"/>
        <w:numPr>
          <w:ilvl w:val="0"/>
          <w:numId w:val="1"/>
        </w:numPr>
        <w:rPr>
          <w:rFonts w:ascii="Palatino Linotype" w:hAnsi="Palatino Linotype"/>
          <w:lang w:val="bg-BG"/>
        </w:rPr>
      </w:pPr>
      <w:r w:rsidRPr="00C95290">
        <w:rPr>
          <w:rFonts w:ascii="Palatino Linotype" w:hAnsi="Palatino Linotype"/>
          <w:lang w:val="bg-BG"/>
        </w:rPr>
        <w:t>Прилагането на иновативни стратегии за управление на отпадъците е от решаващо значение за намаляване на въздействието върху околната среда и насърчаване на устойчивостта в градските райони.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Използването на интелигентни технологии и анализ на данни може да рационализира маршрутите за събиране на отпадъци, което води до спестяване на разходи и подобрена ефективност в процесите на управление на отпадъците.</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Насърчаването на жителите и бизнеса да разделят рециклируемите материали от общите отпадъци при източника може да увеличи нивата на рециклиране и да намали количеството отпадъци, изпратени на депата.</w:t>
      </w:r>
      <w:r w:rsidRPr="00C95290">
        <w:rPr>
          <w:rFonts w:ascii="Palatino Linotype" w:hAnsi="Palatino Linotype"/>
          <w:lang w:val="bg-BG"/>
        </w:rPr>
        <w:t> </w:t>
      </w:r>
    </w:p>
    <w:p w:rsid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Прилагането на инициативи за нулеви отпадъци и принципа на кръговата икономика включва минимизиране на генерирането на отпадъци, максимално рециклиране и повторна употреба на материалите и отклоняване на органичните отпадъци от депата за отпадъци, допринасяйки за по-устойчива кръгова икономика.</w:t>
      </w:r>
      <w:r w:rsidRPr="00C95290">
        <w:rPr>
          <w:rFonts w:ascii="Palatino Linotype" w:hAnsi="Palatino Linotype"/>
          <w:lang w:val="bg-BG"/>
        </w:rPr>
        <w:t> </w:t>
      </w:r>
    </w:p>
    <w:p w:rsidR="00465D39" w:rsidRPr="00C95290" w:rsidRDefault="00465D39" w:rsidP="00465D39">
      <w:pPr>
        <w:pStyle w:val="BodyTextNZC"/>
        <w:rPr>
          <w:rFonts w:ascii="Palatino Linotype" w:hAnsi="Palatino Linotype"/>
          <w:lang w:val="bg-BG"/>
        </w:rPr>
      </w:pPr>
    </w:p>
    <w:p w:rsidR="00C95290" w:rsidRPr="00C95290" w:rsidRDefault="00465D39" w:rsidP="00465D39">
      <w:pPr>
        <w:pStyle w:val="BodyTextNZC"/>
        <w:ind w:left="360"/>
        <w:rPr>
          <w:rFonts w:ascii="Palatino Linotype" w:hAnsi="Palatino Linotype"/>
          <w:b/>
          <w:bCs/>
          <w:lang w:val="bg-BG"/>
        </w:rPr>
      </w:pPr>
      <w:r>
        <w:rPr>
          <w:rFonts w:ascii="Palatino Linotype" w:hAnsi="Palatino Linotype"/>
          <w:b/>
          <w:bCs/>
          <w:lang w:val="bg-BG"/>
        </w:rPr>
        <w:t>4.</w:t>
      </w:r>
      <w:r w:rsidR="00C95290" w:rsidRPr="00C95290">
        <w:rPr>
          <w:rFonts w:ascii="Palatino Linotype" w:hAnsi="Palatino Linotype"/>
          <w:b/>
          <w:bCs/>
          <w:lang w:val="en-US"/>
        </w:rPr>
        <w:t>Зелена инфраструктура и решения, основани на природата</w:t>
      </w:r>
      <w:r w:rsidR="00C95290" w:rsidRPr="00C95290">
        <w:rPr>
          <w:rFonts w:ascii="Palatino Linotype" w:hAnsi="Palatino Linotype"/>
          <w:b/>
          <w:bCs/>
          <w:lang w:val="bg-BG"/>
        </w:rPr>
        <w:t> </w:t>
      </w:r>
    </w:p>
    <w:p w:rsidR="00C95290" w:rsidRPr="00C95290" w:rsidRDefault="00C95290" w:rsidP="00465D39">
      <w:pPr>
        <w:pStyle w:val="BodyTextNZC"/>
        <w:ind w:left="360"/>
        <w:rPr>
          <w:rFonts w:ascii="Palatino Linotype" w:hAnsi="Palatino Linotype"/>
          <w:lang w:val="bg-BG"/>
        </w:rPr>
      </w:pPr>
      <w:r w:rsidRPr="00C95290">
        <w:rPr>
          <w:rFonts w:ascii="Palatino Linotype" w:hAnsi="Palatino Linotype"/>
          <w:lang w:val="en-US"/>
        </w:rPr>
        <w:lastRenderedPageBreak/>
        <w:t xml:space="preserve">Община Габрово вече </w:t>
      </w:r>
      <w:r w:rsidR="00465D39">
        <w:rPr>
          <w:rFonts w:ascii="Palatino Linotype" w:hAnsi="Palatino Linotype"/>
          <w:lang w:val="en-US"/>
        </w:rPr>
        <w:t>подобрява</w:t>
      </w:r>
      <w:r w:rsidRPr="00C95290">
        <w:rPr>
          <w:rFonts w:ascii="Palatino Linotype" w:hAnsi="Palatino Linotype"/>
          <w:lang w:val="en-US"/>
        </w:rPr>
        <w:t xml:space="preserve"> зелената си инфраструктура чрез </w:t>
      </w:r>
      <w:r w:rsidR="00465D39">
        <w:rPr>
          <w:rFonts w:ascii="Palatino Linotype" w:hAnsi="Palatino Linotype"/>
          <w:lang w:val="bg-BG"/>
        </w:rPr>
        <w:t xml:space="preserve">планиране и осъществяване на </w:t>
      </w:r>
      <w:r w:rsidRPr="00C95290">
        <w:rPr>
          <w:rFonts w:ascii="Palatino Linotype" w:hAnsi="Palatino Linotype"/>
          <w:lang w:val="en-US"/>
        </w:rPr>
        <w:t>различни инициативи. Те включват опазване на биоразнообразието и обновяване на паркови площи и обществени зелени пространства. Усилията са насочени и към рехабилитация на уличната мрежа, пешеходните зони и тротоарите, както и към развитието на междублоковите пространства. Общината е фокусирана върху обновяването на образователни съоръжения и развитието на нови съоръжения за отдих и спорт, както и на детски площадки. Подобряването на културното наследство и туристическите атракции, съчетано с подобряването на градската визия, допълнително подчертава ангажимента на Габрово за създаване на устойчива и жизнена среда за своите жители. Поради това община Габрово ще продължи усилията си, работейки по:</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Интегриране на природосъобразни решения като зелени покриви, пропускливитротоари и градски гори за подобряване на биоразнообразието, управление на дъждовната вода и подобряване на качеството на въздуха в градска среда, разработване и внедряване на системи за управление на времето в околната среда (EWMS).</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Проектите за градско озеленяване включват стратегическо интегриране на растителността в градските райони за подобряване на качеството на въздуха, намаляване на ефектите на топлинните острови и повишаване на биоразнообразието, допринасяйки за цялостната устойчивост и благосъстояние на градовете.</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Ще бъде проектирана иновативна система за събиране на дъждовна вода за напояване на зелените площи. В бъдеще се планира внедряването на алтернативни природосъобразни решения, като зелени покриви и сгради, дъждовни градини и пропускливи настилки, за насърчаване на устойчиви практики за управление на водите в градските райони.</w:t>
      </w:r>
      <w:r w:rsidRPr="00C95290">
        <w:rPr>
          <w:rFonts w:ascii="Palatino Linotype" w:hAnsi="Palatino Linotype"/>
          <w:lang w:val="bg-BG"/>
        </w:rPr>
        <w:t> </w:t>
      </w:r>
    </w:p>
    <w:p w:rsidR="00C95290" w:rsidRPr="00C95290" w:rsidRDefault="00C95290" w:rsidP="00C95290">
      <w:pPr>
        <w:pStyle w:val="BodyTextNZC"/>
        <w:numPr>
          <w:ilvl w:val="0"/>
          <w:numId w:val="1"/>
        </w:numPr>
        <w:rPr>
          <w:rFonts w:ascii="Palatino Linotype" w:hAnsi="Palatino Linotype"/>
          <w:lang w:val="bg-BG"/>
        </w:rPr>
      </w:pPr>
      <w:r w:rsidRPr="00C95290">
        <w:rPr>
          <w:rFonts w:ascii="Palatino Linotype" w:hAnsi="Palatino Linotype"/>
          <w:lang w:val="en-US"/>
        </w:rPr>
        <w:t>Усилията за опазване на биологичното разнообразие са насочени към запазване и възстановяване на естествените местообитания в градските пейзажи, за да се подкрепят разнообразните растителни и животински видове, да се подобрят екосистемните услуги и да се насърчи екологичният баланс за устойчива градска екосистема.</w:t>
      </w:r>
      <w:r w:rsidRPr="00C95290">
        <w:rPr>
          <w:rFonts w:ascii="Palatino Linotype" w:hAnsi="Palatino Linotype"/>
          <w:lang w:val="bg-BG"/>
        </w:rPr>
        <w:t> </w:t>
      </w:r>
    </w:p>
    <w:p w:rsidR="00C95290" w:rsidRPr="00C95290" w:rsidRDefault="00C95290" w:rsidP="00C95290">
      <w:pPr>
        <w:pStyle w:val="BodyTextNZC"/>
        <w:ind w:left="360"/>
        <w:rPr>
          <w:rFonts w:ascii="Palatino Linotype" w:hAnsi="Palatino Linotype"/>
          <w:lang w:val="bg-BG"/>
        </w:rPr>
      </w:pPr>
    </w:p>
    <w:p w:rsidR="00C95290" w:rsidRPr="00C95290" w:rsidRDefault="00C95290" w:rsidP="00C95290">
      <w:pPr>
        <w:pStyle w:val="BodyTextNZC"/>
        <w:rPr>
          <w:rFonts w:ascii="Palatino Linotype" w:hAnsi="Palatino Linotype"/>
          <w:lang w:val="bg-BG"/>
        </w:rPr>
      </w:pPr>
    </w:p>
    <w:p w:rsidR="00C95290" w:rsidRPr="00C95290" w:rsidRDefault="00C95290" w:rsidP="00C95290">
      <w:pPr>
        <w:pStyle w:val="BodyTextNZC"/>
        <w:ind w:left="360"/>
        <w:rPr>
          <w:rFonts w:ascii="Palatino Linotype" w:hAnsi="Palatino Linotype"/>
          <w:lang w:val="bg-BG"/>
        </w:rPr>
      </w:pPr>
    </w:p>
    <w:p w:rsidR="00C95290" w:rsidRDefault="00C95290" w:rsidP="00CA3FB9">
      <w:pPr>
        <w:pStyle w:val="BodyTextNZC"/>
        <w:spacing w:after="0"/>
        <w:rPr>
          <w:rStyle w:val="normaltextrun"/>
          <w:rFonts w:ascii="Palatino Linotype" w:hAnsi="Palatino Linotype"/>
          <w:szCs w:val="20"/>
        </w:rPr>
      </w:pPr>
    </w:p>
    <w:p w:rsidR="0090096F" w:rsidRDefault="0090096F"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p w:rsidR="0031519D" w:rsidRDefault="0031519D" w:rsidP="0090096F">
      <w:pPr>
        <w:jc w:val="left"/>
        <w:rPr>
          <w:rFonts w:ascii="Palatino Linotype" w:eastAsia="Times New Roman" w:hAnsi="Palatino Linotype" w:cs="Calibri"/>
          <w:color w:val="000000"/>
        </w:rPr>
      </w:pPr>
    </w:p>
    <w:sectPr w:rsidR="0031519D" w:rsidSect="00E564D8">
      <w:headerReference w:type="first" r:id="rId26"/>
      <w:pgSz w:w="11906" w:h="16838"/>
      <w:pgMar w:top="1417" w:right="1417" w:bottom="1417"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92" w:rsidRPr="00423343" w:rsidRDefault="00707692" w:rsidP="009958A5">
      <w:r w:rsidRPr="00423343">
        <w:separator/>
      </w:r>
    </w:p>
    <w:p w:rsidR="00707692" w:rsidRPr="00423343" w:rsidRDefault="00707692" w:rsidP="009958A5"/>
    <w:p w:rsidR="00707692" w:rsidRPr="00423343" w:rsidRDefault="00707692" w:rsidP="009958A5"/>
    <w:p w:rsidR="00707692" w:rsidRPr="00423343" w:rsidRDefault="00707692" w:rsidP="009958A5"/>
  </w:endnote>
  <w:endnote w:type="continuationSeparator" w:id="0">
    <w:p w:rsidR="00707692" w:rsidRPr="00423343" w:rsidRDefault="00707692" w:rsidP="009958A5">
      <w:r w:rsidRPr="00423343">
        <w:continuationSeparator/>
      </w:r>
    </w:p>
    <w:p w:rsidR="00707692" w:rsidRPr="00423343" w:rsidRDefault="00707692" w:rsidP="009958A5"/>
    <w:p w:rsidR="00707692" w:rsidRPr="00423343" w:rsidRDefault="00707692" w:rsidP="009958A5"/>
    <w:p w:rsidR="00707692" w:rsidRPr="00423343" w:rsidRDefault="00707692" w:rsidP="009958A5"/>
  </w:endnote>
  <w:endnote w:type="continuationNotice" w:id="1">
    <w:p w:rsidR="00707692" w:rsidRPr="00423343" w:rsidRDefault="00707692" w:rsidP="009958A5"/>
    <w:p w:rsidR="00707692" w:rsidRPr="00423343" w:rsidRDefault="00707692" w:rsidP="009958A5"/>
    <w:p w:rsidR="00707692" w:rsidRPr="00423343" w:rsidRDefault="00707692" w:rsidP="009958A5"/>
    <w:p w:rsidR="00707692" w:rsidRPr="00423343" w:rsidRDefault="00707692" w:rsidP="00995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Yu Mincho">
    <w:charset w:val="80"/>
    <w:family w:val="roman"/>
    <w:pitch w:val="variable"/>
    <w:sig w:usb0="800002E7" w:usb1="2AC7FCFF" w:usb2="00000012" w:usb3="00000000" w:csb0="0002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EB" w:rsidRPr="00423343" w:rsidRDefault="005334EB" w:rsidP="009958A5">
    <w:pPr>
      <w:pStyle w:val="Footer"/>
    </w:pPr>
    <w:r w:rsidRPr="00423343">
      <w:fldChar w:fldCharType="begin"/>
    </w:r>
    <w:r w:rsidRPr="00423343">
      <w:instrText>PAGE   \* MERGEFORMAT</w:instrText>
    </w:r>
    <w:r w:rsidRPr="00423343">
      <w:fldChar w:fldCharType="separate"/>
    </w:r>
    <w:r w:rsidRPr="00423343">
      <w:t>12</w:t>
    </w:r>
    <w:r w:rsidRPr="00423343">
      <w:fldChar w:fldCharType="end"/>
    </w:r>
  </w:p>
  <w:p w:rsidR="005334EB" w:rsidRPr="00423343" w:rsidRDefault="005334EB" w:rsidP="009958A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428173"/>
      <w:docPartObj>
        <w:docPartGallery w:val="Page Numbers (Bottom of Page)"/>
        <w:docPartUnique/>
      </w:docPartObj>
    </w:sdtPr>
    <w:sdtEndPr/>
    <w:sdtContent>
      <w:p w:rsidR="005334EB" w:rsidRPr="00423343" w:rsidRDefault="005334EB">
        <w:pPr>
          <w:pStyle w:val="Footer"/>
          <w:jc w:val="right"/>
        </w:pPr>
        <w:r w:rsidRPr="00423343">
          <w:fldChar w:fldCharType="begin"/>
        </w:r>
        <w:r w:rsidRPr="00423343">
          <w:instrText>PAGE   \* MERGEFORMAT</w:instrText>
        </w:r>
        <w:r w:rsidRPr="00423343">
          <w:fldChar w:fldCharType="separate"/>
        </w:r>
        <w:r w:rsidR="008B58A3">
          <w:rPr>
            <w:noProof/>
          </w:rPr>
          <w:t>12</w:t>
        </w:r>
        <w:r w:rsidRPr="00423343">
          <w:fldChar w:fldCharType="end"/>
        </w:r>
      </w:p>
    </w:sdtContent>
  </w:sdt>
  <w:p w:rsidR="005334EB" w:rsidRPr="00423343" w:rsidRDefault="005334EB" w:rsidP="009958A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455854"/>
      <w:docPartObj>
        <w:docPartGallery w:val="Page Numbers (Bottom of Page)"/>
        <w:docPartUnique/>
      </w:docPartObj>
    </w:sdtPr>
    <w:sdtEndPr/>
    <w:sdtContent>
      <w:p w:rsidR="005334EB" w:rsidRDefault="005334EB">
        <w:pPr>
          <w:pStyle w:val="Footer"/>
          <w:jc w:val="right"/>
        </w:pPr>
        <w:r>
          <w:fldChar w:fldCharType="begin"/>
        </w:r>
        <w:r>
          <w:instrText>PAGE   \* MERGEFORMAT</w:instrText>
        </w:r>
        <w:r>
          <w:fldChar w:fldCharType="separate"/>
        </w:r>
        <w:r w:rsidR="008B58A3" w:rsidRPr="008B58A3">
          <w:rPr>
            <w:noProof/>
            <w:lang w:val="bg-BG"/>
          </w:rPr>
          <w:t>2</w:t>
        </w:r>
        <w:r>
          <w:fldChar w:fldCharType="end"/>
        </w:r>
      </w:p>
    </w:sdtContent>
  </w:sdt>
  <w:p w:rsidR="005334EB" w:rsidRPr="00423343" w:rsidRDefault="00533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92" w:rsidRPr="00423343" w:rsidRDefault="00707692" w:rsidP="009958A5">
      <w:r w:rsidRPr="00423343">
        <w:separator/>
      </w:r>
    </w:p>
  </w:footnote>
  <w:footnote w:type="continuationSeparator" w:id="0">
    <w:p w:rsidR="00707692" w:rsidRPr="00423343" w:rsidRDefault="00707692" w:rsidP="009958A5">
      <w:r w:rsidRPr="00423343">
        <w:continuationSeparator/>
      </w:r>
    </w:p>
    <w:p w:rsidR="00707692" w:rsidRPr="00423343" w:rsidRDefault="00707692" w:rsidP="009958A5"/>
    <w:p w:rsidR="00707692" w:rsidRPr="00423343" w:rsidRDefault="00707692" w:rsidP="009958A5"/>
    <w:p w:rsidR="00707692" w:rsidRPr="00423343" w:rsidRDefault="00707692" w:rsidP="009958A5"/>
  </w:footnote>
  <w:footnote w:type="continuationNotice" w:id="1">
    <w:p w:rsidR="00707692" w:rsidRPr="00423343" w:rsidRDefault="00707692" w:rsidP="009958A5"/>
    <w:p w:rsidR="00707692" w:rsidRPr="00423343" w:rsidRDefault="00707692" w:rsidP="009958A5"/>
    <w:p w:rsidR="00707692" w:rsidRPr="00423343" w:rsidRDefault="00707692" w:rsidP="009958A5"/>
    <w:p w:rsidR="00707692" w:rsidRPr="00423343" w:rsidRDefault="00707692" w:rsidP="009958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EB" w:rsidRPr="00423343" w:rsidRDefault="005334EB" w:rsidP="009958A5">
    <w:pPr>
      <w:pStyle w:val="Header"/>
    </w:pPr>
    <w:r w:rsidRPr="00423343">
      <w:rPr>
        <w:noProof/>
        <w:lang w:val="bg-BG" w:eastAsia="bg-BG"/>
      </w:rPr>
      <w:drawing>
        <wp:anchor distT="0" distB="0" distL="114300" distR="114300" simplePos="0" relativeHeight="251658240" behindDoc="0" locked="0" layoutInCell="1" allowOverlap="1" wp14:anchorId="3A1016A5" wp14:editId="16419993">
          <wp:simplePos x="0" y="0"/>
          <wp:positionH relativeFrom="margin">
            <wp:posOffset>3716655</wp:posOffset>
          </wp:positionH>
          <wp:positionV relativeFrom="paragraph">
            <wp:posOffset>-68580</wp:posOffset>
          </wp:positionV>
          <wp:extent cx="2119006" cy="288000"/>
          <wp:effectExtent l="0" t="0" r="0" b="0"/>
          <wp:wrapNone/>
          <wp:docPr id="330438552" name="Picture 3304385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119006" cy="288000"/>
                  </a:xfrm>
                  <a:prstGeom prst="rect">
                    <a:avLst/>
                  </a:prstGeom>
                </pic:spPr>
              </pic:pic>
            </a:graphicData>
          </a:graphic>
        </wp:anchor>
      </w:drawing>
    </w:r>
    <w:r w:rsidRPr="00423343">
      <w:t>2030 Climate Neutrality Action Plan Template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6A0" w:firstRow="1" w:lastRow="0" w:firstColumn="1" w:lastColumn="0" w:noHBand="1" w:noVBand="1"/>
    </w:tblPr>
    <w:tblGrid>
      <w:gridCol w:w="3020"/>
      <w:gridCol w:w="3020"/>
      <w:gridCol w:w="3020"/>
    </w:tblGrid>
    <w:tr w:rsidR="005334EB" w:rsidRPr="00423343" w:rsidTr="00E45F9B">
      <w:tc>
        <w:tcPr>
          <w:tcW w:w="3020" w:type="dxa"/>
          <w:vAlign w:val="center"/>
        </w:tcPr>
        <w:p w:rsidR="005334EB" w:rsidRPr="00423343" w:rsidRDefault="005334EB" w:rsidP="000F4EF7">
          <w:pPr>
            <w:pStyle w:val="Header"/>
          </w:pPr>
        </w:p>
      </w:tc>
      <w:tc>
        <w:tcPr>
          <w:tcW w:w="3020" w:type="dxa"/>
          <w:vAlign w:val="center"/>
        </w:tcPr>
        <w:p w:rsidR="005334EB" w:rsidRPr="00465D39" w:rsidRDefault="005334EB" w:rsidP="0098299C">
          <w:pPr>
            <w:pStyle w:val="Header"/>
            <w:jc w:val="center"/>
            <w:rPr>
              <w:rFonts w:ascii="Times New Roman" w:hAnsi="Times New Roman" w:cs="Times New Roman"/>
              <w:sz w:val="18"/>
              <w:szCs w:val="18"/>
              <w:lang w:val="bg-BG"/>
            </w:rPr>
          </w:pPr>
          <w:r w:rsidRPr="00465D39">
            <w:rPr>
              <w:rFonts w:ascii="Times New Roman" w:hAnsi="Times New Roman" w:cs="Times New Roman"/>
              <w:sz w:val="18"/>
              <w:szCs w:val="18"/>
              <w:lang w:val="bg-BG"/>
            </w:rPr>
            <w:t>Климатичен договор –</w:t>
          </w:r>
          <w:r w:rsidR="00465D39" w:rsidRPr="00465D39">
            <w:rPr>
              <w:rFonts w:ascii="Times New Roman" w:hAnsi="Times New Roman" w:cs="Times New Roman"/>
              <w:sz w:val="18"/>
              <w:szCs w:val="18"/>
              <w:lang w:val="bg-BG"/>
            </w:rPr>
            <w:t xml:space="preserve"> </w:t>
          </w:r>
          <w:r w:rsidRPr="00465D39">
            <w:rPr>
              <w:rFonts w:ascii="Times New Roman" w:hAnsi="Times New Roman" w:cs="Times New Roman"/>
              <w:sz w:val="18"/>
              <w:szCs w:val="18"/>
              <w:lang w:val="bg-BG"/>
            </w:rPr>
            <w:t>Габрово</w:t>
          </w:r>
          <w:r w:rsidR="00465D39" w:rsidRPr="00465D39">
            <w:rPr>
              <w:rFonts w:ascii="Times New Roman" w:hAnsi="Times New Roman" w:cs="Times New Roman"/>
              <w:sz w:val="18"/>
              <w:szCs w:val="18"/>
              <w:lang w:val="bg-BG"/>
            </w:rPr>
            <w:t xml:space="preserve"> </w:t>
          </w:r>
          <w:r w:rsidRPr="00465D39">
            <w:rPr>
              <w:rFonts w:ascii="Times New Roman" w:hAnsi="Times New Roman" w:cs="Times New Roman"/>
              <w:sz w:val="18"/>
              <w:szCs w:val="18"/>
              <w:lang w:val="bg-BG"/>
            </w:rPr>
            <w:t>2030 План за действие</w:t>
          </w:r>
        </w:p>
      </w:tc>
      <w:tc>
        <w:tcPr>
          <w:tcW w:w="3020" w:type="dxa"/>
          <w:vAlign w:val="center"/>
        </w:tcPr>
        <w:p w:rsidR="005334EB" w:rsidRPr="00465D39" w:rsidRDefault="005334EB" w:rsidP="000F4EF7">
          <w:pPr>
            <w:pStyle w:val="Header"/>
            <w:jc w:val="right"/>
            <w:rPr>
              <w:b/>
              <w:bCs/>
              <w:sz w:val="18"/>
              <w:szCs w:val="18"/>
            </w:rPr>
          </w:pPr>
          <w:r w:rsidRPr="00465D39">
            <w:rPr>
              <w:noProof/>
              <w:sz w:val="18"/>
              <w:szCs w:val="18"/>
              <w:lang w:val="bg-BG" w:eastAsia="bg-BG"/>
            </w:rPr>
            <w:drawing>
              <wp:inline distT="0" distB="0" distL="0" distR="0" wp14:anchorId="5E31E9AB" wp14:editId="3BDE293A">
                <wp:extent cx="461010" cy="528320"/>
                <wp:effectExtent l="0" t="0" r="0" b="0"/>
                <wp:docPr id="1553189287" name="Picture 1553189287" descr="A colorful circ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89287" name="Picture 1553189287" descr="A colorful circle with black background&#10;&#10;Description automatically generated"/>
                        <pic:cNvPicPr/>
                      </pic:nvPicPr>
                      <pic:blipFill rotWithShape="1">
                        <a:blip r:embed="rId1">
                          <a:extLst>
                            <a:ext uri="{28A0092B-C50C-407E-A947-70E740481C1C}">
                              <a14:useLocalDpi xmlns:a14="http://schemas.microsoft.com/office/drawing/2010/main" val="0"/>
                            </a:ext>
                          </a:extLst>
                        </a:blip>
                        <a:srcRect r="12643"/>
                        <a:stretch/>
                      </pic:blipFill>
                      <pic:spPr bwMode="auto">
                        <a:xfrm>
                          <a:off x="0" y="0"/>
                          <a:ext cx="461010" cy="528320"/>
                        </a:xfrm>
                        <a:prstGeom prst="rect">
                          <a:avLst/>
                        </a:prstGeom>
                        <a:ln>
                          <a:noFill/>
                        </a:ln>
                        <a:extLst>
                          <a:ext uri="{53640926-AAD7-44D8-BBD7-CCE9431645EC}">
                            <a14:shadowObscured xmlns:a14="http://schemas.microsoft.com/office/drawing/2010/main"/>
                          </a:ext>
                        </a:extLst>
                      </pic:spPr>
                    </pic:pic>
                  </a:graphicData>
                </a:graphic>
              </wp:inline>
            </w:drawing>
          </w:r>
        </w:p>
      </w:tc>
    </w:tr>
  </w:tbl>
  <w:p w:rsidR="005334EB" w:rsidRPr="00423343" w:rsidRDefault="005334EB" w:rsidP="00844E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5334EB" w:rsidRPr="00423343" w:rsidTr="56A6F9B1">
      <w:tc>
        <w:tcPr>
          <w:tcW w:w="3020" w:type="dxa"/>
        </w:tcPr>
        <w:p w:rsidR="005334EB" w:rsidRPr="00423343" w:rsidRDefault="005334EB" w:rsidP="009958A5">
          <w:pPr>
            <w:pStyle w:val="Header"/>
          </w:pPr>
        </w:p>
      </w:tc>
      <w:tc>
        <w:tcPr>
          <w:tcW w:w="3020" w:type="dxa"/>
        </w:tcPr>
        <w:p w:rsidR="005334EB" w:rsidRPr="00423343" w:rsidRDefault="005334EB" w:rsidP="009958A5">
          <w:pPr>
            <w:pStyle w:val="Header"/>
          </w:pPr>
        </w:p>
      </w:tc>
      <w:tc>
        <w:tcPr>
          <w:tcW w:w="3020" w:type="dxa"/>
        </w:tcPr>
        <w:p w:rsidR="005334EB" w:rsidRPr="00423343" w:rsidRDefault="005334EB" w:rsidP="009958A5">
          <w:pPr>
            <w:pStyle w:val="Header"/>
          </w:pPr>
        </w:p>
      </w:tc>
    </w:tr>
  </w:tbl>
  <w:p w:rsidR="005334EB" w:rsidRPr="00423343" w:rsidRDefault="005334EB" w:rsidP="009958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6A0" w:firstRow="1" w:lastRow="0" w:firstColumn="1" w:lastColumn="0" w:noHBand="1" w:noVBand="1"/>
    </w:tblPr>
    <w:tblGrid>
      <w:gridCol w:w="6047"/>
      <w:gridCol w:w="3025"/>
    </w:tblGrid>
    <w:tr w:rsidR="005334EB" w:rsidRPr="00423343" w:rsidTr="00E033C0">
      <w:tc>
        <w:tcPr>
          <w:tcW w:w="3333" w:type="pct"/>
          <w:vAlign w:val="center"/>
        </w:tcPr>
        <w:p w:rsidR="005334EB" w:rsidRPr="00F33246" w:rsidRDefault="005334EB" w:rsidP="00F33246">
          <w:pPr>
            <w:pStyle w:val="Header"/>
            <w:jc w:val="center"/>
            <w:rPr>
              <w:rFonts w:ascii="Palatino Linotype" w:hAnsi="Palatino Linotype"/>
            </w:rPr>
          </w:pPr>
          <w:r w:rsidRPr="00F33246">
            <w:rPr>
              <w:rFonts w:ascii="Palatino Linotype" w:hAnsi="Palatino Linotype"/>
            </w:rPr>
            <w:t>Gabrovo2030 Climate Neutrality Action Plan</w:t>
          </w:r>
        </w:p>
      </w:tc>
      <w:tc>
        <w:tcPr>
          <w:tcW w:w="1667" w:type="pct"/>
        </w:tcPr>
        <w:p w:rsidR="005334EB" w:rsidRPr="00423343" w:rsidRDefault="005334EB">
          <w:pPr>
            <w:pStyle w:val="Header"/>
            <w:ind w:right="-115"/>
            <w:jc w:val="right"/>
            <w:rPr>
              <w:rFonts w:eastAsia="Calibri"/>
            </w:rPr>
          </w:pPr>
          <w:r w:rsidRPr="00423343">
            <w:rPr>
              <w:noProof/>
              <w:lang w:val="bg-BG" w:eastAsia="bg-BG"/>
            </w:rPr>
            <w:drawing>
              <wp:inline distT="0" distB="0" distL="0" distR="0" wp14:anchorId="71DFB9A0" wp14:editId="2EE13326">
                <wp:extent cx="461606" cy="5284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rotWithShape="1">
                        <a:blip r:embed="rId1">
                          <a:extLst>
                            <a:ext uri="{28A0092B-C50C-407E-A947-70E740481C1C}">
                              <a14:useLocalDpi xmlns:a14="http://schemas.microsoft.com/office/drawing/2010/main" val="0"/>
                            </a:ext>
                          </a:extLst>
                        </a:blip>
                        <a:srcRect r="12643"/>
                        <a:stretch/>
                      </pic:blipFill>
                      <pic:spPr bwMode="auto">
                        <a:xfrm>
                          <a:off x="0" y="0"/>
                          <a:ext cx="465999" cy="533442"/>
                        </a:xfrm>
                        <a:prstGeom prst="rect">
                          <a:avLst/>
                        </a:prstGeom>
                        <a:ln>
                          <a:noFill/>
                        </a:ln>
                        <a:extLst>
                          <a:ext uri="{53640926-AAD7-44D8-BBD7-CCE9431645EC}">
                            <a14:shadowObscured xmlns:a14="http://schemas.microsoft.com/office/drawing/2010/main"/>
                          </a:ext>
                        </a:extLst>
                      </pic:spPr>
                    </pic:pic>
                  </a:graphicData>
                </a:graphic>
              </wp:inline>
            </w:drawing>
          </w:r>
        </w:p>
      </w:tc>
    </w:tr>
  </w:tbl>
  <w:p w:rsidR="005334EB" w:rsidRPr="00423343" w:rsidRDefault="005334EB">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4446"/>
    <w:multiLevelType w:val="multilevel"/>
    <w:tmpl w:val="E3DC3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535C1"/>
    <w:multiLevelType w:val="multilevel"/>
    <w:tmpl w:val="FB3A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61AED"/>
    <w:multiLevelType w:val="multilevel"/>
    <w:tmpl w:val="6CEC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D687A"/>
    <w:multiLevelType w:val="multilevel"/>
    <w:tmpl w:val="B24A55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5F83B16"/>
    <w:multiLevelType w:val="hybridMultilevel"/>
    <w:tmpl w:val="F4922434"/>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063A2164"/>
    <w:multiLevelType w:val="multilevel"/>
    <w:tmpl w:val="DDB0274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ascii="Palatino Linotype" w:hAnsi="Palatino Linotype" w:hint="default"/>
        <w:b/>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735345E"/>
    <w:multiLevelType w:val="multilevel"/>
    <w:tmpl w:val="4D3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42825"/>
    <w:multiLevelType w:val="multilevel"/>
    <w:tmpl w:val="BC4A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BE1C20"/>
    <w:multiLevelType w:val="multilevel"/>
    <w:tmpl w:val="5D24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221B63"/>
    <w:multiLevelType w:val="multilevel"/>
    <w:tmpl w:val="BEB8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5C443E"/>
    <w:multiLevelType w:val="hybridMultilevel"/>
    <w:tmpl w:val="6AAE2A10"/>
    <w:lvl w:ilvl="0" w:tplc="04020001">
      <w:start w:val="1"/>
      <w:numFmt w:val="bullet"/>
      <w:lvlText w:val=""/>
      <w:lvlJc w:val="left"/>
      <w:pPr>
        <w:ind w:left="1560" w:hanging="360"/>
      </w:pPr>
      <w:rPr>
        <w:rFonts w:ascii="Symbol" w:hAnsi="Symbol" w:hint="default"/>
      </w:rPr>
    </w:lvl>
    <w:lvl w:ilvl="1" w:tplc="04020003" w:tentative="1">
      <w:start w:val="1"/>
      <w:numFmt w:val="bullet"/>
      <w:lvlText w:val="o"/>
      <w:lvlJc w:val="left"/>
      <w:pPr>
        <w:ind w:left="2280" w:hanging="360"/>
      </w:pPr>
      <w:rPr>
        <w:rFonts w:ascii="Courier New" w:hAnsi="Courier New" w:cs="Courier New" w:hint="default"/>
      </w:rPr>
    </w:lvl>
    <w:lvl w:ilvl="2" w:tplc="04020005" w:tentative="1">
      <w:start w:val="1"/>
      <w:numFmt w:val="bullet"/>
      <w:lvlText w:val=""/>
      <w:lvlJc w:val="left"/>
      <w:pPr>
        <w:ind w:left="3000" w:hanging="360"/>
      </w:pPr>
      <w:rPr>
        <w:rFonts w:ascii="Wingdings" w:hAnsi="Wingdings" w:hint="default"/>
      </w:rPr>
    </w:lvl>
    <w:lvl w:ilvl="3" w:tplc="04020001" w:tentative="1">
      <w:start w:val="1"/>
      <w:numFmt w:val="bullet"/>
      <w:lvlText w:val=""/>
      <w:lvlJc w:val="left"/>
      <w:pPr>
        <w:ind w:left="3720" w:hanging="360"/>
      </w:pPr>
      <w:rPr>
        <w:rFonts w:ascii="Symbol" w:hAnsi="Symbol" w:hint="default"/>
      </w:rPr>
    </w:lvl>
    <w:lvl w:ilvl="4" w:tplc="04020003" w:tentative="1">
      <w:start w:val="1"/>
      <w:numFmt w:val="bullet"/>
      <w:lvlText w:val="o"/>
      <w:lvlJc w:val="left"/>
      <w:pPr>
        <w:ind w:left="4440" w:hanging="360"/>
      </w:pPr>
      <w:rPr>
        <w:rFonts w:ascii="Courier New" w:hAnsi="Courier New" w:cs="Courier New" w:hint="default"/>
      </w:rPr>
    </w:lvl>
    <w:lvl w:ilvl="5" w:tplc="04020005" w:tentative="1">
      <w:start w:val="1"/>
      <w:numFmt w:val="bullet"/>
      <w:lvlText w:val=""/>
      <w:lvlJc w:val="left"/>
      <w:pPr>
        <w:ind w:left="5160" w:hanging="360"/>
      </w:pPr>
      <w:rPr>
        <w:rFonts w:ascii="Wingdings" w:hAnsi="Wingdings" w:hint="default"/>
      </w:rPr>
    </w:lvl>
    <w:lvl w:ilvl="6" w:tplc="04020001" w:tentative="1">
      <w:start w:val="1"/>
      <w:numFmt w:val="bullet"/>
      <w:lvlText w:val=""/>
      <w:lvlJc w:val="left"/>
      <w:pPr>
        <w:ind w:left="5880" w:hanging="360"/>
      </w:pPr>
      <w:rPr>
        <w:rFonts w:ascii="Symbol" w:hAnsi="Symbol" w:hint="default"/>
      </w:rPr>
    </w:lvl>
    <w:lvl w:ilvl="7" w:tplc="04020003" w:tentative="1">
      <w:start w:val="1"/>
      <w:numFmt w:val="bullet"/>
      <w:lvlText w:val="o"/>
      <w:lvlJc w:val="left"/>
      <w:pPr>
        <w:ind w:left="6600" w:hanging="360"/>
      </w:pPr>
      <w:rPr>
        <w:rFonts w:ascii="Courier New" w:hAnsi="Courier New" w:cs="Courier New" w:hint="default"/>
      </w:rPr>
    </w:lvl>
    <w:lvl w:ilvl="8" w:tplc="04020005" w:tentative="1">
      <w:start w:val="1"/>
      <w:numFmt w:val="bullet"/>
      <w:lvlText w:val=""/>
      <w:lvlJc w:val="left"/>
      <w:pPr>
        <w:ind w:left="7320" w:hanging="360"/>
      </w:pPr>
      <w:rPr>
        <w:rFonts w:ascii="Wingdings" w:hAnsi="Wingdings" w:hint="default"/>
      </w:rPr>
    </w:lvl>
  </w:abstractNum>
  <w:abstractNum w:abstractNumId="11" w15:restartNumberingAfterBreak="0">
    <w:nsid w:val="0D906F12"/>
    <w:multiLevelType w:val="multilevel"/>
    <w:tmpl w:val="B9A6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7F554F"/>
    <w:multiLevelType w:val="multilevel"/>
    <w:tmpl w:val="EF4CF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111D63"/>
    <w:multiLevelType w:val="multilevel"/>
    <w:tmpl w:val="154EB6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1866E6D"/>
    <w:multiLevelType w:val="multilevel"/>
    <w:tmpl w:val="1626EC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C44BA0"/>
    <w:multiLevelType w:val="multilevel"/>
    <w:tmpl w:val="0809001D"/>
    <w:styleLink w:val="List1"/>
    <w:lvl w:ilvl="0">
      <w:start w:val="1"/>
      <w:numFmt w:val="bullet"/>
      <w:lvlText w:val="•"/>
      <w:lvlJc w:val="left"/>
      <w:pPr>
        <w:ind w:left="360" w:hanging="360"/>
      </w:pPr>
      <w:rPr>
        <w:rFonts w:ascii="Microsoft YaHei UI" w:eastAsia="Microsoft YaHei UI" w:hAnsi="Microsoft YaHei UI" w:cs="Times New Roman"/>
        <w:color w:val="0D5364" w:themeColor="text2"/>
      </w:rPr>
    </w:lvl>
    <w:lvl w:ilvl="1">
      <w:start w:val="1"/>
      <w:numFmt w:val="bullet"/>
      <w:lvlText w:val="-"/>
      <w:lvlJc w:val="left"/>
      <w:pPr>
        <w:ind w:left="720" w:hanging="360"/>
      </w:pPr>
      <w:rPr>
        <w:rFonts w:ascii="Microsoft YaHei UI" w:eastAsia="Microsoft YaHei UI" w:hAnsi="Microsoft YaHei UI" w:hint="eastAsia"/>
        <w:b/>
        <w:color w:val="5D8793" w:themeColor="accent4"/>
      </w:rPr>
    </w:lvl>
    <w:lvl w:ilvl="2">
      <w:start w:val="1"/>
      <w:numFmt w:val="bullet"/>
      <w:lvlText w:val="•"/>
      <w:lvlJc w:val="left"/>
      <w:pPr>
        <w:ind w:left="1080" w:hanging="360"/>
      </w:pPr>
      <w:rPr>
        <w:rFonts w:ascii="Microsoft YaHei UI" w:eastAsia="Microsoft YaHei UI" w:hAnsi="Microsoft YaHei UI" w:hint="eastAsia"/>
        <w:color w:val="0D5364" w:themeColor="text2"/>
        <w:sz w:val="22"/>
      </w:rPr>
    </w:lvl>
    <w:lvl w:ilvl="3">
      <w:start w:val="1"/>
      <w:numFmt w:val="bullet"/>
      <w:lvlText w:val="￫"/>
      <w:lvlJc w:val="left"/>
      <w:pPr>
        <w:ind w:left="1440" w:hanging="360"/>
      </w:pPr>
      <w:rPr>
        <w:rFonts w:ascii="Microsoft YaHei UI" w:eastAsia="Microsoft YaHei UI" w:hAnsi="Microsoft YaHei UI" w:hint="eastAsia"/>
        <w:color w:val="5D8793" w:themeColor="accent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2B55001"/>
    <w:multiLevelType w:val="multilevel"/>
    <w:tmpl w:val="EEB073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14FC30DB"/>
    <w:multiLevelType w:val="multilevel"/>
    <w:tmpl w:val="14EA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F04BFB"/>
    <w:multiLevelType w:val="multilevel"/>
    <w:tmpl w:val="2120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A7293E"/>
    <w:multiLevelType w:val="multilevel"/>
    <w:tmpl w:val="D906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A12218"/>
    <w:multiLevelType w:val="multilevel"/>
    <w:tmpl w:val="356C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907924"/>
    <w:multiLevelType w:val="multilevel"/>
    <w:tmpl w:val="4AF6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A40BB4"/>
    <w:multiLevelType w:val="hybridMultilevel"/>
    <w:tmpl w:val="3A088E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1A863438"/>
    <w:multiLevelType w:val="multilevel"/>
    <w:tmpl w:val="FCC0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763669"/>
    <w:multiLevelType w:val="multilevel"/>
    <w:tmpl w:val="16AC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B64693"/>
    <w:multiLevelType w:val="multilevel"/>
    <w:tmpl w:val="65B6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E97713"/>
    <w:multiLevelType w:val="multilevel"/>
    <w:tmpl w:val="A794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3C4E5B"/>
    <w:multiLevelType w:val="multilevel"/>
    <w:tmpl w:val="587A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F84BE6"/>
    <w:multiLevelType w:val="multilevel"/>
    <w:tmpl w:val="EF24F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3914F5"/>
    <w:multiLevelType w:val="multilevel"/>
    <w:tmpl w:val="784672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3F62DA"/>
    <w:multiLevelType w:val="multilevel"/>
    <w:tmpl w:val="0AB6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434636"/>
    <w:multiLevelType w:val="multilevel"/>
    <w:tmpl w:val="9A3A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4A50A9"/>
    <w:multiLevelType w:val="multilevel"/>
    <w:tmpl w:val="353CB6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27235A3"/>
    <w:multiLevelType w:val="multilevel"/>
    <w:tmpl w:val="C4DC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8F37F1"/>
    <w:multiLevelType w:val="hybridMultilevel"/>
    <w:tmpl w:val="2B2A43C4"/>
    <w:lvl w:ilvl="0" w:tplc="FFFFFFFF">
      <w:start w:val="1"/>
      <w:numFmt w:val="bullet"/>
      <w:pStyle w:val="BulletNZC"/>
      <w:lvlText w:val=""/>
      <w:lvlJc w:val="left"/>
      <w:pPr>
        <w:ind w:left="720" w:hanging="360"/>
      </w:pPr>
      <w:rPr>
        <w:rFonts w:ascii="Symbol" w:hAnsi="Symbol" w:hint="default"/>
        <w:color w:val="B0D10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99446BB"/>
    <w:multiLevelType w:val="hybridMultilevel"/>
    <w:tmpl w:val="C29A44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29A60074"/>
    <w:multiLevelType w:val="multilevel"/>
    <w:tmpl w:val="2D70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D44C33"/>
    <w:multiLevelType w:val="multilevel"/>
    <w:tmpl w:val="E6FC00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2C7C5B3E"/>
    <w:multiLevelType w:val="multilevel"/>
    <w:tmpl w:val="4486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B55E2E"/>
    <w:multiLevelType w:val="multilevel"/>
    <w:tmpl w:val="8BEC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CF33F8"/>
    <w:multiLevelType w:val="multilevel"/>
    <w:tmpl w:val="D18EB4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2CF20DFC"/>
    <w:multiLevelType w:val="multilevel"/>
    <w:tmpl w:val="4F22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FF41FE"/>
    <w:multiLevelType w:val="hybridMultilevel"/>
    <w:tmpl w:val="F96664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30461D10"/>
    <w:multiLevelType w:val="multilevel"/>
    <w:tmpl w:val="3BD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4827AA"/>
    <w:multiLevelType w:val="hybridMultilevel"/>
    <w:tmpl w:val="78D2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3768D8"/>
    <w:multiLevelType w:val="hybridMultilevel"/>
    <w:tmpl w:val="04DA5B1E"/>
    <w:lvl w:ilvl="0" w:tplc="08227CA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0E0645"/>
    <w:multiLevelType w:val="multilevel"/>
    <w:tmpl w:val="5EB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761D66"/>
    <w:multiLevelType w:val="multilevel"/>
    <w:tmpl w:val="15EE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996B37"/>
    <w:multiLevelType w:val="multilevel"/>
    <w:tmpl w:val="DACC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5CF0242"/>
    <w:multiLevelType w:val="multilevel"/>
    <w:tmpl w:val="832C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EB45C4"/>
    <w:multiLevelType w:val="multilevel"/>
    <w:tmpl w:val="7A32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192AE6"/>
    <w:multiLevelType w:val="multilevel"/>
    <w:tmpl w:val="C91A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5C1391"/>
    <w:multiLevelType w:val="multilevel"/>
    <w:tmpl w:val="B1B620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36B73DE9"/>
    <w:multiLevelType w:val="hybridMultilevel"/>
    <w:tmpl w:val="9C32913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4" w15:restartNumberingAfterBreak="0">
    <w:nsid w:val="39233B8F"/>
    <w:multiLevelType w:val="multilevel"/>
    <w:tmpl w:val="5BBA8A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39C504B7"/>
    <w:multiLevelType w:val="hybridMultilevel"/>
    <w:tmpl w:val="51246498"/>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6" w15:restartNumberingAfterBreak="0">
    <w:nsid w:val="3A4A6E59"/>
    <w:multiLevelType w:val="multilevel"/>
    <w:tmpl w:val="263AD868"/>
    <w:lvl w:ilvl="0">
      <w:start w:val="1"/>
      <w:numFmt w:val="decimal"/>
      <w:lvlText w:val="%1."/>
      <w:lvlJc w:val="left"/>
      <w:pPr>
        <w:tabs>
          <w:tab w:val="num" w:pos="720"/>
        </w:tabs>
        <w:ind w:left="720" w:hanging="360"/>
      </w:pPr>
    </w:lvl>
    <w:lvl w:ilvl="1">
      <w:numFmt w:val="bullet"/>
      <w:lvlText w:val="•"/>
      <w:lvlJc w:val="left"/>
      <w:pPr>
        <w:ind w:left="72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B6D0646"/>
    <w:multiLevelType w:val="multilevel"/>
    <w:tmpl w:val="9728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FB22CA"/>
    <w:multiLevelType w:val="multilevel"/>
    <w:tmpl w:val="CAF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4A111F"/>
    <w:multiLevelType w:val="multilevel"/>
    <w:tmpl w:val="F32C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D5C3E51"/>
    <w:multiLevelType w:val="multilevel"/>
    <w:tmpl w:val="B802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2B350C"/>
    <w:multiLevelType w:val="multilevel"/>
    <w:tmpl w:val="8F48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C707C7"/>
    <w:multiLevelType w:val="hybridMultilevel"/>
    <w:tmpl w:val="0F5ED1C0"/>
    <w:lvl w:ilvl="0" w:tplc="08227CA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F208D7"/>
    <w:multiLevelType w:val="multilevel"/>
    <w:tmpl w:val="AE08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4752E0"/>
    <w:multiLevelType w:val="multilevel"/>
    <w:tmpl w:val="34CC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FA85B56"/>
    <w:multiLevelType w:val="multilevel"/>
    <w:tmpl w:val="8E4A32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3FBE1A12"/>
    <w:multiLevelType w:val="multilevel"/>
    <w:tmpl w:val="CBC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FA028B"/>
    <w:multiLevelType w:val="multilevel"/>
    <w:tmpl w:val="64EC4C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4254424E"/>
    <w:multiLevelType w:val="multilevel"/>
    <w:tmpl w:val="EA74F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BE33DD"/>
    <w:multiLevelType w:val="multilevel"/>
    <w:tmpl w:val="B79C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3B06916"/>
    <w:multiLevelType w:val="multilevel"/>
    <w:tmpl w:val="8ACE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5D24A1B"/>
    <w:multiLevelType w:val="multilevel"/>
    <w:tmpl w:val="86805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6EB65D5"/>
    <w:multiLevelType w:val="multilevel"/>
    <w:tmpl w:val="F7C01A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46FD2BD0"/>
    <w:multiLevelType w:val="hybridMultilevel"/>
    <w:tmpl w:val="B9EE796E"/>
    <w:lvl w:ilvl="0" w:tplc="16587DE0">
      <w:start w:val="1"/>
      <w:numFmt w:val="decimal"/>
      <w:pStyle w:val="NumberNZC"/>
      <w:lvlText w:val="%1."/>
      <w:lvlJc w:val="left"/>
      <w:pPr>
        <w:ind w:left="720" w:hanging="360"/>
      </w:pPr>
      <w:rPr>
        <w:rFonts w:hint="default"/>
        <w:color w:val="B0D10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8360492"/>
    <w:multiLevelType w:val="multilevel"/>
    <w:tmpl w:val="238A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87A246A"/>
    <w:multiLevelType w:val="multilevel"/>
    <w:tmpl w:val="7F5C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CF722F"/>
    <w:multiLevelType w:val="multilevel"/>
    <w:tmpl w:val="71FC50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498F47F8"/>
    <w:multiLevelType w:val="multilevel"/>
    <w:tmpl w:val="7750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BAD7BA7"/>
    <w:multiLevelType w:val="multilevel"/>
    <w:tmpl w:val="27F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24547B"/>
    <w:multiLevelType w:val="multilevel"/>
    <w:tmpl w:val="73DA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CFC222B"/>
    <w:multiLevelType w:val="multilevel"/>
    <w:tmpl w:val="ED78D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D1449C8"/>
    <w:multiLevelType w:val="multilevel"/>
    <w:tmpl w:val="5F7E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1491747"/>
    <w:multiLevelType w:val="multilevel"/>
    <w:tmpl w:val="6ECC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8A536A"/>
    <w:multiLevelType w:val="multilevel"/>
    <w:tmpl w:val="8E82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0B7AEC"/>
    <w:multiLevelType w:val="multilevel"/>
    <w:tmpl w:val="FF92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47149C6"/>
    <w:multiLevelType w:val="multilevel"/>
    <w:tmpl w:val="F022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A1776A"/>
    <w:multiLevelType w:val="multilevel"/>
    <w:tmpl w:val="CC9A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BD144C"/>
    <w:multiLevelType w:val="hybridMultilevel"/>
    <w:tmpl w:val="8B36F8F6"/>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8" w15:restartNumberingAfterBreak="0">
    <w:nsid w:val="553C1F2B"/>
    <w:multiLevelType w:val="multilevel"/>
    <w:tmpl w:val="E554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A317F5"/>
    <w:multiLevelType w:val="multilevel"/>
    <w:tmpl w:val="9A80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62609C"/>
    <w:multiLevelType w:val="multilevel"/>
    <w:tmpl w:val="FE02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A5D783D"/>
    <w:multiLevelType w:val="multilevel"/>
    <w:tmpl w:val="3C1A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A966A09"/>
    <w:multiLevelType w:val="hybridMultilevel"/>
    <w:tmpl w:val="3582335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93" w15:restartNumberingAfterBreak="0">
    <w:nsid w:val="5C016370"/>
    <w:multiLevelType w:val="hybridMultilevel"/>
    <w:tmpl w:val="017681A6"/>
    <w:lvl w:ilvl="0" w:tplc="449C89EE">
      <w:start w:val="1"/>
      <w:numFmt w:val="decimal"/>
      <w:pStyle w:val="Bullet2NZC"/>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5C364CB2"/>
    <w:multiLevelType w:val="multilevel"/>
    <w:tmpl w:val="0728CB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C5F635C"/>
    <w:multiLevelType w:val="multilevel"/>
    <w:tmpl w:val="2A8C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DA84A3F"/>
    <w:multiLevelType w:val="multilevel"/>
    <w:tmpl w:val="10B2CC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15:restartNumberingAfterBreak="0">
    <w:nsid w:val="5E825A1C"/>
    <w:multiLevelType w:val="multilevel"/>
    <w:tmpl w:val="4B38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EF816E4"/>
    <w:multiLevelType w:val="hybridMultilevel"/>
    <w:tmpl w:val="B044D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131643"/>
    <w:multiLevelType w:val="multilevel"/>
    <w:tmpl w:val="94B2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505BBD"/>
    <w:multiLevelType w:val="multilevel"/>
    <w:tmpl w:val="513C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FFF0E18"/>
    <w:multiLevelType w:val="multilevel"/>
    <w:tmpl w:val="3AFEA48E"/>
    <w:lvl w:ilvl="0">
      <w:start w:val="1"/>
      <w:numFmt w:val="decimal"/>
      <w:pStyle w:val="Heading1"/>
      <w:lvlText w:val="%1"/>
      <w:lvlJc w:val="left"/>
      <w:pPr>
        <w:ind w:left="2607" w:hanging="480"/>
      </w:pPr>
      <w:rPr>
        <w:rFonts w:hint="default"/>
      </w:rPr>
    </w:lvl>
    <w:lvl w:ilvl="1">
      <w:start w:val="1"/>
      <w:numFmt w:val="decimal"/>
      <w:pStyle w:val="Heading2"/>
      <w:lvlText w:val="%1.%2"/>
      <w:lvlJc w:val="left"/>
      <w:pPr>
        <w:ind w:left="480" w:hanging="480"/>
      </w:pPr>
    </w:lvl>
    <w:lvl w:ilvl="2">
      <w:start w:val="1"/>
      <w:numFmt w:val="decimal"/>
      <w:pStyle w:val="Heading3"/>
      <w:lvlText w:val="%1.%2.%3"/>
      <w:lvlJc w:val="left"/>
      <w:pPr>
        <w:ind w:left="482" w:hanging="482"/>
      </w:pPr>
      <w:rPr>
        <w:rFonts w:hint="default"/>
      </w:rPr>
    </w:lvl>
    <w:lvl w:ilvl="3">
      <w:start w:val="1"/>
      <w:numFmt w:val="decimal"/>
      <w:pStyle w:val="Heading4"/>
      <w:lvlText w:val="%1.%2.%3.%4"/>
      <w:lvlJc w:val="left"/>
      <w:pPr>
        <w:ind w:left="482" w:hanging="48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1274FFC"/>
    <w:multiLevelType w:val="multilevel"/>
    <w:tmpl w:val="6608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17A4944"/>
    <w:multiLevelType w:val="multilevel"/>
    <w:tmpl w:val="F1AE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6226DB6"/>
    <w:multiLevelType w:val="hybridMultilevel"/>
    <w:tmpl w:val="53DC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451794"/>
    <w:multiLevelType w:val="multilevel"/>
    <w:tmpl w:val="6BC8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77300A5"/>
    <w:multiLevelType w:val="multilevel"/>
    <w:tmpl w:val="ABCE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95F2DF0"/>
    <w:multiLevelType w:val="multilevel"/>
    <w:tmpl w:val="2ACE7E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BC77355"/>
    <w:multiLevelType w:val="multilevel"/>
    <w:tmpl w:val="A684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BEB752D"/>
    <w:multiLevelType w:val="multilevel"/>
    <w:tmpl w:val="457A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C346173"/>
    <w:multiLevelType w:val="multilevel"/>
    <w:tmpl w:val="90E2D8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C3B638C"/>
    <w:multiLevelType w:val="multilevel"/>
    <w:tmpl w:val="9C4CA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0373802"/>
    <w:multiLevelType w:val="multilevel"/>
    <w:tmpl w:val="ADF6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1A424D"/>
    <w:multiLevelType w:val="multilevel"/>
    <w:tmpl w:val="6F06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12A2320"/>
    <w:multiLevelType w:val="multilevel"/>
    <w:tmpl w:val="9BAE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2980D0F"/>
    <w:multiLevelType w:val="multilevel"/>
    <w:tmpl w:val="734A3D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754110C7"/>
    <w:multiLevelType w:val="multilevel"/>
    <w:tmpl w:val="8D88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4A529C"/>
    <w:multiLevelType w:val="multilevel"/>
    <w:tmpl w:val="F06E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7D753A4"/>
    <w:multiLevelType w:val="multilevel"/>
    <w:tmpl w:val="2314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8FF145C"/>
    <w:multiLevelType w:val="hybridMultilevel"/>
    <w:tmpl w:val="022E07D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0" w15:restartNumberingAfterBreak="0">
    <w:nsid w:val="7921291B"/>
    <w:multiLevelType w:val="multilevel"/>
    <w:tmpl w:val="3F62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9F50541"/>
    <w:multiLevelType w:val="multilevel"/>
    <w:tmpl w:val="81A89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E247F1C"/>
    <w:multiLevelType w:val="hybridMultilevel"/>
    <w:tmpl w:val="753A9BC2"/>
    <w:lvl w:ilvl="0" w:tplc="08227CA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CA6961"/>
    <w:multiLevelType w:val="multilevel"/>
    <w:tmpl w:val="01A6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4555A9"/>
    <w:multiLevelType w:val="multilevel"/>
    <w:tmpl w:val="0190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1"/>
  </w:num>
  <w:num w:numId="3">
    <w:abstractNumId w:val="93"/>
  </w:num>
  <w:num w:numId="4">
    <w:abstractNumId w:val="34"/>
  </w:num>
  <w:num w:numId="5">
    <w:abstractNumId w:val="73"/>
  </w:num>
  <w:num w:numId="6">
    <w:abstractNumId w:val="35"/>
  </w:num>
  <w:num w:numId="7">
    <w:abstractNumId w:val="45"/>
  </w:num>
  <w:num w:numId="8">
    <w:abstractNumId w:val="98"/>
  </w:num>
  <w:num w:numId="9">
    <w:abstractNumId w:val="44"/>
  </w:num>
  <w:num w:numId="10">
    <w:abstractNumId w:val="62"/>
  </w:num>
  <w:num w:numId="11">
    <w:abstractNumId w:val="107"/>
  </w:num>
  <w:num w:numId="12">
    <w:abstractNumId w:val="104"/>
  </w:num>
  <w:num w:numId="13">
    <w:abstractNumId w:val="56"/>
  </w:num>
  <w:num w:numId="14">
    <w:abstractNumId w:val="92"/>
  </w:num>
  <w:num w:numId="15">
    <w:abstractNumId w:val="55"/>
  </w:num>
  <w:num w:numId="16">
    <w:abstractNumId w:val="82"/>
  </w:num>
  <w:num w:numId="17">
    <w:abstractNumId w:val="88"/>
  </w:num>
  <w:num w:numId="18">
    <w:abstractNumId w:val="22"/>
  </w:num>
  <w:num w:numId="19">
    <w:abstractNumId w:val="4"/>
  </w:num>
  <w:num w:numId="20">
    <w:abstractNumId w:val="43"/>
  </w:num>
  <w:num w:numId="21">
    <w:abstractNumId w:val="74"/>
  </w:num>
  <w:num w:numId="22">
    <w:abstractNumId w:val="81"/>
  </w:num>
  <w:num w:numId="23">
    <w:abstractNumId w:val="116"/>
  </w:num>
  <w:num w:numId="24">
    <w:abstractNumId w:val="89"/>
  </w:num>
  <w:num w:numId="25">
    <w:abstractNumId w:val="31"/>
  </w:num>
  <w:num w:numId="26">
    <w:abstractNumId w:val="49"/>
  </w:num>
  <w:num w:numId="27">
    <w:abstractNumId w:val="19"/>
  </w:num>
  <w:num w:numId="28">
    <w:abstractNumId w:val="24"/>
  </w:num>
  <w:num w:numId="29">
    <w:abstractNumId w:val="75"/>
  </w:num>
  <w:num w:numId="30">
    <w:abstractNumId w:val="20"/>
  </w:num>
  <w:num w:numId="31">
    <w:abstractNumId w:val="7"/>
  </w:num>
  <w:num w:numId="32">
    <w:abstractNumId w:val="50"/>
  </w:num>
  <w:num w:numId="33">
    <w:abstractNumId w:val="23"/>
  </w:num>
  <w:num w:numId="34">
    <w:abstractNumId w:val="91"/>
  </w:num>
  <w:num w:numId="35">
    <w:abstractNumId w:val="33"/>
  </w:num>
  <w:num w:numId="36">
    <w:abstractNumId w:val="120"/>
  </w:num>
  <w:num w:numId="37">
    <w:abstractNumId w:val="97"/>
  </w:num>
  <w:num w:numId="38">
    <w:abstractNumId w:val="78"/>
  </w:num>
  <w:num w:numId="39">
    <w:abstractNumId w:val="60"/>
  </w:num>
  <w:num w:numId="40">
    <w:abstractNumId w:val="83"/>
  </w:num>
  <w:num w:numId="41">
    <w:abstractNumId w:val="70"/>
  </w:num>
  <w:num w:numId="42">
    <w:abstractNumId w:val="118"/>
  </w:num>
  <w:num w:numId="43">
    <w:abstractNumId w:val="103"/>
  </w:num>
  <w:num w:numId="44">
    <w:abstractNumId w:val="2"/>
  </w:num>
  <w:num w:numId="45">
    <w:abstractNumId w:val="18"/>
  </w:num>
  <w:num w:numId="46">
    <w:abstractNumId w:val="36"/>
  </w:num>
  <w:num w:numId="47">
    <w:abstractNumId w:val="61"/>
  </w:num>
  <w:num w:numId="48">
    <w:abstractNumId w:val="79"/>
  </w:num>
  <w:num w:numId="49">
    <w:abstractNumId w:val="113"/>
  </w:num>
  <w:num w:numId="50">
    <w:abstractNumId w:val="11"/>
  </w:num>
  <w:num w:numId="51">
    <w:abstractNumId w:val="117"/>
  </w:num>
  <w:num w:numId="52">
    <w:abstractNumId w:val="9"/>
  </w:num>
  <w:num w:numId="53">
    <w:abstractNumId w:val="27"/>
  </w:num>
  <w:num w:numId="54">
    <w:abstractNumId w:val="6"/>
  </w:num>
  <w:num w:numId="55">
    <w:abstractNumId w:val="86"/>
  </w:num>
  <w:num w:numId="56">
    <w:abstractNumId w:val="105"/>
  </w:num>
  <w:num w:numId="57">
    <w:abstractNumId w:val="112"/>
  </w:num>
  <w:num w:numId="58">
    <w:abstractNumId w:val="30"/>
  </w:num>
  <w:num w:numId="59">
    <w:abstractNumId w:val="99"/>
  </w:num>
  <w:num w:numId="60">
    <w:abstractNumId w:val="57"/>
  </w:num>
  <w:num w:numId="61">
    <w:abstractNumId w:val="90"/>
  </w:num>
  <w:num w:numId="62">
    <w:abstractNumId w:val="8"/>
  </w:num>
  <w:num w:numId="63">
    <w:abstractNumId w:val="109"/>
  </w:num>
  <w:num w:numId="64">
    <w:abstractNumId w:val="26"/>
  </w:num>
  <w:num w:numId="65">
    <w:abstractNumId w:val="41"/>
  </w:num>
  <w:num w:numId="66">
    <w:abstractNumId w:val="63"/>
  </w:num>
  <w:num w:numId="67">
    <w:abstractNumId w:val="21"/>
  </w:num>
  <w:num w:numId="68">
    <w:abstractNumId w:val="66"/>
  </w:num>
  <w:num w:numId="69">
    <w:abstractNumId w:val="58"/>
  </w:num>
  <w:num w:numId="70">
    <w:abstractNumId w:val="51"/>
  </w:num>
  <w:num w:numId="71">
    <w:abstractNumId w:val="38"/>
  </w:num>
  <w:num w:numId="72">
    <w:abstractNumId w:val="69"/>
  </w:num>
  <w:num w:numId="73">
    <w:abstractNumId w:val="123"/>
  </w:num>
  <w:num w:numId="74">
    <w:abstractNumId w:val="108"/>
  </w:num>
  <w:num w:numId="75">
    <w:abstractNumId w:val="46"/>
  </w:num>
  <w:num w:numId="76">
    <w:abstractNumId w:val="124"/>
  </w:num>
  <w:num w:numId="77">
    <w:abstractNumId w:val="84"/>
  </w:num>
  <w:num w:numId="78">
    <w:abstractNumId w:val="85"/>
  </w:num>
  <w:num w:numId="79">
    <w:abstractNumId w:val="47"/>
  </w:num>
  <w:num w:numId="80">
    <w:abstractNumId w:val="39"/>
  </w:num>
  <w:num w:numId="81">
    <w:abstractNumId w:val="25"/>
  </w:num>
  <w:num w:numId="82">
    <w:abstractNumId w:val="122"/>
  </w:num>
  <w:num w:numId="83">
    <w:abstractNumId w:val="87"/>
  </w:num>
  <w:num w:numId="84">
    <w:abstractNumId w:val="121"/>
  </w:num>
  <w:num w:numId="85">
    <w:abstractNumId w:val="52"/>
  </w:num>
  <w:num w:numId="86">
    <w:abstractNumId w:val="115"/>
  </w:num>
  <w:num w:numId="87">
    <w:abstractNumId w:val="0"/>
  </w:num>
  <w:num w:numId="88">
    <w:abstractNumId w:val="3"/>
  </w:num>
  <w:num w:numId="89">
    <w:abstractNumId w:val="72"/>
  </w:num>
  <w:num w:numId="90">
    <w:abstractNumId w:val="68"/>
  </w:num>
  <w:num w:numId="91">
    <w:abstractNumId w:val="76"/>
  </w:num>
  <w:num w:numId="92">
    <w:abstractNumId w:val="28"/>
  </w:num>
  <w:num w:numId="93">
    <w:abstractNumId w:val="12"/>
  </w:num>
  <w:num w:numId="94">
    <w:abstractNumId w:val="71"/>
  </w:num>
  <w:num w:numId="95">
    <w:abstractNumId w:val="80"/>
  </w:num>
  <w:num w:numId="96">
    <w:abstractNumId w:val="14"/>
  </w:num>
  <w:num w:numId="97">
    <w:abstractNumId w:val="96"/>
  </w:num>
  <w:num w:numId="98">
    <w:abstractNumId w:val="67"/>
  </w:num>
  <w:num w:numId="99">
    <w:abstractNumId w:val="29"/>
  </w:num>
  <w:num w:numId="100">
    <w:abstractNumId w:val="5"/>
  </w:num>
  <w:num w:numId="101">
    <w:abstractNumId w:val="32"/>
  </w:num>
  <w:num w:numId="102">
    <w:abstractNumId w:val="13"/>
  </w:num>
  <w:num w:numId="103">
    <w:abstractNumId w:val="95"/>
  </w:num>
  <w:num w:numId="104">
    <w:abstractNumId w:val="17"/>
  </w:num>
  <w:num w:numId="105">
    <w:abstractNumId w:val="102"/>
  </w:num>
  <w:num w:numId="106">
    <w:abstractNumId w:val="1"/>
  </w:num>
  <w:num w:numId="107">
    <w:abstractNumId w:val="114"/>
  </w:num>
  <w:num w:numId="108">
    <w:abstractNumId w:val="106"/>
  </w:num>
  <w:num w:numId="109">
    <w:abstractNumId w:val="48"/>
  </w:num>
  <w:num w:numId="110">
    <w:abstractNumId w:val="100"/>
  </w:num>
  <w:num w:numId="111">
    <w:abstractNumId w:val="59"/>
  </w:num>
  <w:num w:numId="112">
    <w:abstractNumId w:val="64"/>
  </w:num>
  <w:num w:numId="113">
    <w:abstractNumId w:val="77"/>
  </w:num>
  <w:num w:numId="114">
    <w:abstractNumId w:val="94"/>
  </w:num>
  <w:num w:numId="115">
    <w:abstractNumId w:val="111"/>
  </w:num>
  <w:num w:numId="116">
    <w:abstractNumId w:val="37"/>
  </w:num>
  <w:num w:numId="117">
    <w:abstractNumId w:val="16"/>
  </w:num>
  <w:num w:numId="118">
    <w:abstractNumId w:val="40"/>
  </w:num>
  <w:num w:numId="119">
    <w:abstractNumId w:val="54"/>
  </w:num>
  <w:num w:numId="120">
    <w:abstractNumId w:val="65"/>
  </w:num>
  <w:num w:numId="121">
    <w:abstractNumId w:val="110"/>
  </w:num>
  <w:num w:numId="122">
    <w:abstractNumId w:val="10"/>
  </w:num>
  <w:num w:numId="123">
    <w:abstractNumId w:val="119"/>
  </w:num>
  <w:num w:numId="124">
    <w:abstractNumId w:val="42"/>
  </w:num>
  <w:num w:numId="125">
    <w:abstractNumId w:val="5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ru-RU"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ru-RU" w:vendorID="64" w:dllVersion="131078" w:nlCheck="1" w:checkStyle="0"/>
  <w:proofState w:grammar="clean"/>
  <w:defaultTabStop w:val="68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ztDA3NjU2MjUxNDVX0lEKTi0uzszPAykwrAUA+bOeYCwAAAA="/>
  </w:docVars>
  <w:rsids>
    <w:rsidRoot w:val="000725CA"/>
    <w:rsid w:val="000002BB"/>
    <w:rsid w:val="000006E1"/>
    <w:rsid w:val="00000B22"/>
    <w:rsid w:val="00000CFA"/>
    <w:rsid w:val="00000D79"/>
    <w:rsid w:val="000010A7"/>
    <w:rsid w:val="000010FB"/>
    <w:rsid w:val="000017CD"/>
    <w:rsid w:val="0000183B"/>
    <w:rsid w:val="00001F1A"/>
    <w:rsid w:val="00002F10"/>
    <w:rsid w:val="00003A85"/>
    <w:rsid w:val="00003C7C"/>
    <w:rsid w:val="00003CFE"/>
    <w:rsid w:val="000040F8"/>
    <w:rsid w:val="00004A5E"/>
    <w:rsid w:val="00005E87"/>
    <w:rsid w:val="000067BA"/>
    <w:rsid w:val="00007A71"/>
    <w:rsid w:val="000105B8"/>
    <w:rsid w:val="00011BBF"/>
    <w:rsid w:val="0001249F"/>
    <w:rsid w:val="00013C87"/>
    <w:rsid w:val="000146EE"/>
    <w:rsid w:val="00015668"/>
    <w:rsid w:val="00015DD7"/>
    <w:rsid w:val="0001691A"/>
    <w:rsid w:val="00016946"/>
    <w:rsid w:val="00016E7C"/>
    <w:rsid w:val="00017B27"/>
    <w:rsid w:val="00017C69"/>
    <w:rsid w:val="00017E2F"/>
    <w:rsid w:val="000203E6"/>
    <w:rsid w:val="00020539"/>
    <w:rsid w:val="00021994"/>
    <w:rsid w:val="00021ACF"/>
    <w:rsid w:val="00021DAB"/>
    <w:rsid w:val="00024B28"/>
    <w:rsid w:val="00024DDF"/>
    <w:rsid w:val="000259E8"/>
    <w:rsid w:val="00026506"/>
    <w:rsid w:val="000304CE"/>
    <w:rsid w:val="00030B8D"/>
    <w:rsid w:val="00031A0F"/>
    <w:rsid w:val="00031C17"/>
    <w:rsid w:val="00031DCC"/>
    <w:rsid w:val="00031E79"/>
    <w:rsid w:val="00032B3B"/>
    <w:rsid w:val="000335DE"/>
    <w:rsid w:val="00034102"/>
    <w:rsid w:val="00034B0F"/>
    <w:rsid w:val="000361B6"/>
    <w:rsid w:val="00036BA1"/>
    <w:rsid w:val="00036C1F"/>
    <w:rsid w:val="00037A57"/>
    <w:rsid w:val="00040124"/>
    <w:rsid w:val="00040FA2"/>
    <w:rsid w:val="0004123E"/>
    <w:rsid w:val="000415F6"/>
    <w:rsid w:val="000432F4"/>
    <w:rsid w:val="00043508"/>
    <w:rsid w:val="00043C2B"/>
    <w:rsid w:val="00044AE6"/>
    <w:rsid w:val="00045630"/>
    <w:rsid w:val="00045DBC"/>
    <w:rsid w:val="00045EFF"/>
    <w:rsid w:val="000469AC"/>
    <w:rsid w:val="00046DB2"/>
    <w:rsid w:val="0004791E"/>
    <w:rsid w:val="00047A83"/>
    <w:rsid w:val="00050E8A"/>
    <w:rsid w:val="00051768"/>
    <w:rsid w:val="00051D48"/>
    <w:rsid w:val="0005209E"/>
    <w:rsid w:val="00053882"/>
    <w:rsid w:val="00054128"/>
    <w:rsid w:val="00054805"/>
    <w:rsid w:val="00056339"/>
    <w:rsid w:val="00057381"/>
    <w:rsid w:val="000612F3"/>
    <w:rsid w:val="000620CC"/>
    <w:rsid w:val="00063170"/>
    <w:rsid w:val="00063562"/>
    <w:rsid w:val="00063612"/>
    <w:rsid w:val="000641BA"/>
    <w:rsid w:val="0006563C"/>
    <w:rsid w:val="00065CCF"/>
    <w:rsid w:val="00067203"/>
    <w:rsid w:val="000702E5"/>
    <w:rsid w:val="0007082F"/>
    <w:rsid w:val="00070982"/>
    <w:rsid w:val="00070B3A"/>
    <w:rsid w:val="000712BE"/>
    <w:rsid w:val="00072253"/>
    <w:rsid w:val="000725CA"/>
    <w:rsid w:val="0007268E"/>
    <w:rsid w:val="00072BBD"/>
    <w:rsid w:val="00072DFD"/>
    <w:rsid w:val="00073027"/>
    <w:rsid w:val="000739BE"/>
    <w:rsid w:val="00073D48"/>
    <w:rsid w:val="00073F9C"/>
    <w:rsid w:val="00074805"/>
    <w:rsid w:val="00075B28"/>
    <w:rsid w:val="00075FF4"/>
    <w:rsid w:val="00077F94"/>
    <w:rsid w:val="000803B6"/>
    <w:rsid w:val="0008041A"/>
    <w:rsid w:val="00081287"/>
    <w:rsid w:val="00081EAD"/>
    <w:rsid w:val="00083955"/>
    <w:rsid w:val="00084091"/>
    <w:rsid w:val="00084ED9"/>
    <w:rsid w:val="0008542D"/>
    <w:rsid w:val="000862F6"/>
    <w:rsid w:val="000864AD"/>
    <w:rsid w:val="00086A09"/>
    <w:rsid w:val="00086D66"/>
    <w:rsid w:val="0008723F"/>
    <w:rsid w:val="000874BF"/>
    <w:rsid w:val="00087588"/>
    <w:rsid w:val="00092680"/>
    <w:rsid w:val="00092834"/>
    <w:rsid w:val="00092A00"/>
    <w:rsid w:val="000943DD"/>
    <w:rsid w:val="0009587C"/>
    <w:rsid w:val="000959DF"/>
    <w:rsid w:val="00095EFF"/>
    <w:rsid w:val="00096564"/>
    <w:rsid w:val="0009668E"/>
    <w:rsid w:val="0009704D"/>
    <w:rsid w:val="0009750D"/>
    <w:rsid w:val="00097DBA"/>
    <w:rsid w:val="00097DCC"/>
    <w:rsid w:val="00097EDE"/>
    <w:rsid w:val="000A00E3"/>
    <w:rsid w:val="000A0E18"/>
    <w:rsid w:val="000A135D"/>
    <w:rsid w:val="000A252D"/>
    <w:rsid w:val="000A32E6"/>
    <w:rsid w:val="000A35EE"/>
    <w:rsid w:val="000A52AA"/>
    <w:rsid w:val="000A5BAD"/>
    <w:rsid w:val="000A6FDF"/>
    <w:rsid w:val="000A7189"/>
    <w:rsid w:val="000A7435"/>
    <w:rsid w:val="000A74A9"/>
    <w:rsid w:val="000A7538"/>
    <w:rsid w:val="000B19C8"/>
    <w:rsid w:val="000B1DC6"/>
    <w:rsid w:val="000B25A1"/>
    <w:rsid w:val="000B2DC6"/>
    <w:rsid w:val="000B2EB5"/>
    <w:rsid w:val="000B344B"/>
    <w:rsid w:val="000B4769"/>
    <w:rsid w:val="000B4C80"/>
    <w:rsid w:val="000B58F1"/>
    <w:rsid w:val="000B60CA"/>
    <w:rsid w:val="000B6266"/>
    <w:rsid w:val="000B6310"/>
    <w:rsid w:val="000B70A1"/>
    <w:rsid w:val="000C02AF"/>
    <w:rsid w:val="000C153D"/>
    <w:rsid w:val="000C1931"/>
    <w:rsid w:val="000C20AA"/>
    <w:rsid w:val="000C2271"/>
    <w:rsid w:val="000C28E5"/>
    <w:rsid w:val="000C29B4"/>
    <w:rsid w:val="000C2EB1"/>
    <w:rsid w:val="000C3FC5"/>
    <w:rsid w:val="000C4E44"/>
    <w:rsid w:val="000C7A2D"/>
    <w:rsid w:val="000D14F6"/>
    <w:rsid w:val="000D1D64"/>
    <w:rsid w:val="000D2039"/>
    <w:rsid w:val="000D40F8"/>
    <w:rsid w:val="000D4D56"/>
    <w:rsid w:val="000D59F8"/>
    <w:rsid w:val="000D5B91"/>
    <w:rsid w:val="000D63BE"/>
    <w:rsid w:val="000D6865"/>
    <w:rsid w:val="000D69AF"/>
    <w:rsid w:val="000D72ED"/>
    <w:rsid w:val="000D7332"/>
    <w:rsid w:val="000E0367"/>
    <w:rsid w:val="000E053A"/>
    <w:rsid w:val="000E1EA2"/>
    <w:rsid w:val="000E2369"/>
    <w:rsid w:val="000E2A1A"/>
    <w:rsid w:val="000E349C"/>
    <w:rsid w:val="000E37C2"/>
    <w:rsid w:val="000E3AE8"/>
    <w:rsid w:val="000E4432"/>
    <w:rsid w:val="000E47E2"/>
    <w:rsid w:val="000E5E8D"/>
    <w:rsid w:val="000E5F2E"/>
    <w:rsid w:val="000E5FD3"/>
    <w:rsid w:val="000E646E"/>
    <w:rsid w:val="000E74F6"/>
    <w:rsid w:val="000F004D"/>
    <w:rsid w:val="000F38DD"/>
    <w:rsid w:val="000F39A9"/>
    <w:rsid w:val="000F3DA9"/>
    <w:rsid w:val="000F3FC0"/>
    <w:rsid w:val="000F4CBC"/>
    <w:rsid w:val="000F4E47"/>
    <w:rsid w:val="000F4EF7"/>
    <w:rsid w:val="000F5285"/>
    <w:rsid w:val="000F58F8"/>
    <w:rsid w:val="000F7324"/>
    <w:rsid w:val="00101825"/>
    <w:rsid w:val="0010289D"/>
    <w:rsid w:val="0010607D"/>
    <w:rsid w:val="0010639F"/>
    <w:rsid w:val="00107573"/>
    <w:rsid w:val="001105B4"/>
    <w:rsid w:val="00110EC0"/>
    <w:rsid w:val="00111562"/>
    <w:rsid w:val="00111C63"/>
    <w:rsid w:val="00112963"/>
    <w:rsid w:val="00112D92"/>
    <w:rsid w:val="00113972"/>
    <w:rsid w:val="001151AA"/>
    <w:rsid w:val="001151C9"/>
    <w:rsid w:val="001155A9"/>
    <w:rsid w:val="001162B0"/>
    <w:rsid w:val="00116AD3"/>
    <w:rsid w:val="001178EB"/>
    <w:rsid w:val="0012257F"/>
    <w:rsid w:val="00122A35"/>
    <w:rsid w:val="00122C78"/>
    <w:rsid w:val="0012389F"/>
    <w:rsid w:val="00124483"/>
    <w:rsid w:val="00124D27"/>
    <w:rsid w:val="0012522A"/>
    <w:rsid w:val="00125283"/>
    <w:rsid w:val="00125512"/>
    <w:rsid w:val="00126E28"/>
    <w:rsid w:val="00130690"/>
    <w:rsid w:val="00131BBE"/>
    <w:rsid w:val="00133023"/>
    <w:rsid w:val="001336B3"/>
    <w:rsid w:val="0013689A"/>
    <w:rsid w:val="001370D7"/>
    <w:rsid w:val="0013721E"/>
    <w:rsid w:val="0013766C"/>
    <w:rsid w:val="00140595"/>
    <w:rsid w:val="00140F5A"/>
    <w:rsid w:val="001413A6"/>
    <w:rsid w:val="001418A7"/>
    <w:rsid w:val="001419E3"/>
    <w:rsid w:val="00141AB9"/>
    <w:rsid w:val="00141B19"/>
    <w:rsid w:val="001423F0"/>
    <w:rsid w:val="00144465"/>
    <w:rsid w:val="0014478C"/>
    <w:rsid w:val="001463D8"/>
    <w:rsid w:val="0014669E"/>
    <w:rsid w:val="001474FE"/>
    <w:rsid w:val="00150995"/>
    <w:rsid w:val="00151B8D"/>
    <w:rsid w:val="0015364C"/>
    <w:rsid w:val="00153BF1"/>
    <w:rsid w:val="00154074"/>
    <w:rsid w:val="00156D60"/>
    <w:rsid w:val="00157228"/>
    <w:rsid w:val="001578AC"/>
    <w:rsid w:val="00157949"/>
    <w:rsid w:val="00160391"/>
    <w:rsid w:val="0016140E"/>
    <w:rsid w:val="00161549"/>
    <w:rsid w:val="00162C65"/>
    <w:rsid w:val="00162DD5"/>
    <w:rsid w:val="00163691"/>
    <w:rsid w:val="0016372A"/>
    <w:rsid w:val="00163FCE"/>
    <w:rsid w:val="0016485A"/>
    <w:rsid w:val="00164B64"/>
    <w:rsid w:val="0016542A"/>
    <w:rsid w:val="00165CC5"/>
    <w:rsid w:val="001667CB"/>
    <w:rsid w:val="001704A0"/>
    <w:rsid w:val="00170CD3"/>
    <w:rsid w:val="00170EB6"/>
    <w:rsid w:val="00170FB1"/>
    <w:rsid w:val="001722AE"/>
    <w:rsid w:val="00172EDA"/>
    <w:rsid w:val="001739E4"/>
    <w:rsid w:val="00174F65"/>
    <w:rsid w:val="001756A4"/>
    <w:rsid w:val="00175D77"/>
    <w:rsid w:val="00177624"/>
    <w:rsid w:val="0017785E"/>
    <w:rsid w:val="00180343"/>
    <w:rsid w:val="00180F3F"/>
    <w:rsid w:val="00182104"/>
    <w:rsid w:val="00182158"/>
    <w:rsid w:val="001821C1"/>
    <w:rsid w:val="001829DF"/>
    <w:rsid w:val="001831E6"/>
    <w:rsid w:val="00183565"/>
    <w:rsid w:val="00184868"/>
    <w:rsid w:val="00184BC3"/>
    <w:rsid w:val="00185450"/>
    <w:rsid w:val="0018675C"/>
    <w:rsid w:val="00186864"/>
    <w:rsid w:val="00186AAB"/>
    <w:rsid w:val="00186CB9"/>
    <w:rsid w:val="00186E06"/>
    <w:rsid w:val="00187667"/>
    <w:rsid w:val="00187756"/>
    <w:rsid w:val="00187D4B"/>
    <w:rsid w:val="001913B8"/>
    <w:rsid w:val="00192082"/>
    <w:rsid w:val="00192518"/>
    <w:rsid w:val="0019260E"/>
    <w:rsid w:val="00192F38"/>
    <w:rsid w:val="001937FC"/>
    <w:rsid w:val="001938DA"/>
    <w:rsid w:val="001944A9"/>
    <w:rsid w:val="00194664"/>
    <w:rsid w:val="0019518C"/>
    <w:rsid w:val="00195EDC"/>
    <w:rsid w:val="00196517"/>
    <w:rsid w:val="00197223"/>
    <w:rsid w:val="0019790D"/>
    <w:rsid w:val="001A0796"/>
    <w:rsid w:val="001A0C35"/>
    <w:rsid w:val="001A1246"/>
    <w:rsid w:val="001A1323"/>
    <w:rsid w:val="001A17D4"/>
    <w:rsid w:val="001A20C5"/>
    <w:rsid w:val="001A2A6D"/>
    <w:rsid w:val="001A3877"/>
    <w:rsid w:val="001A4024"/>
    <w:rsid w:val="001A58E6"/>
    <w:rsid w:val="001A7974"/>
    <w:rsid w:val="001B2A92"/>
    <w:rsid w:val="001B3796"/>
    <w:rsid w:val="001B3ED0"/>
    <w:rsid w:val="001B4223"/>
    <w:rsid w:val="001B4A05"/>
    <w:rsid w:val="001B5051"/>
    <w:rsid w:val="001B577F"/>
    <w:rsid w:val="001B746A"/>
    <w:rsid w:val="001B786F"/>
    <w:rsid w:val="001C2092"/>
    <w:rsid w:val="001C21A3"/>
    <w:rsid w:val="001C2308"/>
    <w:rsid w:val="001C2CA0"/>
    <w:rsid w:val="001C2F33"/>
    <w:rsid w:val="001C3604"/>
    <w:rsid w:val="001C3B78"/>
    <w:rsid w:val="001C424F"/>
    <w:rsid w:val="001C56C6"/>
    <w:rsid w:val="001C5BFA"/>
    <w:rsid w:val="001C6BCB"/>
    <w:rsid w:val="001C7C6F"/>
    <w:rsid w:val="001D0BD3"/>
    <w:rsid w:val="001D0E83"/>
    <w:rsid w:val="001D1860"/>
    <w:rsid w:val="001D1983"/>
    <w:rsid w:val="001D1AFC"/>
    <w:rsid w:val="001D1E86"/>
    <w:rsid w:val="001D292A"/>
    <w:rsid w:val="001D2A0E"/>
    <w:rsid w:val="001D2E26"/>
    <w:rsid w:val="001D2FBB"/>
    <w:rsid w:val="001D31FB"/>
    <w:rsid w:val="001D3953"/>
    <w:rsid w:val="001D41CB"/>
    <w:rsid w:val="001D429F"/>
    <w:rsid w:val="001D5739"/>
    <w:rsid w:val="001D58F6"/>
    <w:rsid w:val="001D5D10"/>
    <w:rsid w:val="001D6822"/>
    <w:rsid w:val="001D71FE"/>
    <w:rsid w:val="001D76A5"/>
    <w:rsid w:val="001D7820"/>
    <w:rsid w:val="001D7FB2"/>
    <w:rsid w:val="001E16A1"/>
    <w:rsid w:val="001E284B"/>
    <w:rsid w:val="001E302B"/>
    <w:rsid w:val="001E35A9"/>
    <w:rsid w:val="001E4262"/>
    <w:rsid w:val="001E4677"/>
    <w:rsid w:val="001E5C81"/>
    <w:rsid w:val="001E6C1D"/>
    <w:rsid w:val="001E6DEF"/>
    <w:rsid w:val="001E7A66"/>
    <w:rsid w:val="001F07F2"/>
    <w:rsid w:val="001F0AA9"/>
    <w:rsid w:val="001F0C27"/>
    <w:rsid w:val="001F3DE4"/>
    <w:rsid w:val="001F3EA9"/>
    <w:rsid w:val="001F459D"/>
    <w:rsid w:val="001F559F"/>
    <w:rsid w:val="001F58EA"/>
    <w:rsid w:val="001F5E53"/>
    <w:rsid w:val="001F607E"/>
    <w:rsid w:val="001F66D0"/>
    <w:rsid w:val="001F6A6F"/>
    <w:rsid w:val="001F7CF3"/>
    <w:rsid w:val="00200597"/>
    <w:rsid w:val="002007C7"/>
    <w:rsid w:val="00201754"/>
    <w:rsid w:val="00201AED"/>
    <w:rsid w:val="00201BA8"/>
    <w:rsid w:val="002020DF"/>
    <w:rsid w:val="00202109"/>
    <w:rsid w:val="002022F1"/>
    <w:rsid w:val="002026F9"/>
    <w:rsid w:val="00202D85"/>
    <w:rsid w:val="00202DBA"/>
    <w:rsid w:val="0020443B"/>
    <w:rsid w:val="002047AA"/>
    <w:rsid w:val="00204B17"/>
    <w:rsid w:val="00204E72"/>
    <w:rsid w:val="00205173"/>
    <w:rsid w:val="0020522E"/>
    <w:rsid w:val="0020711A"/>
    <w:rsid w:val="00212CBC"/>
    <w:rsid w:val="00213159"/>
    <w:rsid w:val="00213C61"/>
    <w:rsid w:val="00216E89"/>
    <w:rsid w:val="00221894"/>
    <w:rsid w:val="00222364"/>
    <w:rsid w:val="00222938"/>
    <w:rsid w:val="00222D9E"/>
    <w:rsid w:val="0022424C"/>
    <w:rsid w:val="002243CB"/>
    <w:rsid w:val="00224C91"/>
    <w:rsid w:val="00225BB2"/>
    <w:rsid w:val="00225EE1"/>
    <w:rsid w:val="00226A53"/>
    <w:rsid w:val="002309B7"/>
    <w:rsid w:val="00231054"/>
    <w:rsid w:val="002327DF"/>
    <w:rsid w:val="00233070"/>
    <w:rsid w:val="002335DE"/>
    <w:rsid w:val="00234758"/>
    <w:rsid w:val="00234E87"/>
    <w:rsid w:val="00235068"/>
    <w:rsid w:val="00235446"/>
    <w:rsid w:val="00235C1C"/>
    <w:rsid w:val="002368C9"/>
    <w:rsid w:val="00237F97"/>
    <w:rsid w:val="00240120"/>
    <w:rsid w:val="00241C07"/>
    <w:rsid w:val="00241C67"/>
    <w:rsid w:val="00241D57"/>
    <w:rsid w:val="0024308D"/>
    <w:rsid w:val="002443C6"/>
    <w:rsid w:val="00244A0F"/>
    <w:rsid w:val="00245078"/>
    <w:rsid w:val="00245232"/>
    <w:rsid w:val="00251697"/>
    <w:rsid w:val="00252492"/>
    <w:rsid w:val="00252600"/>
    <w:rsid w:val="002530D6"/>
    <w:rsid w:val="00253553"/>
    <w:rsid w:val="00253E73"/>
    <w:rsid w:val="00254139"/>
    <w:rsid w:val="002541F4"/>
    <w:rsid w:val="00254591"/>
    <w:rsid w:val="00254B27"/>
    <w:rsid w:val="00255E7D"/>
    <w:rsid w:val="00255ECF"/>
    <w:rsid w:val="00257BF8"/>
    <w:rsid w:val="00257F65"/>
    <w:rsid w:val="0026061C"/>
    <w:rsid w:val="002608CC"/>
    <w:rsid w:val="00260CC8"/>
    <w:rsid w:val="00260D48"/>
    <w:rsid w:val="002612CA"/>
    <w:rsid w:val="0026222C"/>
    <w:rsid w:val="0026242D"/>
    <w:rsid w:val="00262952"/>
    <w:rsid w:val="002633D1"/>
    <w:rsid w:val="00263C8E"/>
    <w:rsid w:val="00265EBD"/>
    <w:rsid w:val="00266112"/>
    <w:rsid w:val="00266863"/>
    <w:rsid w:val="00266AE6"/>
    <w:rsid w:val="00266D5C"/>
    <w:rsid w:val="00266FE2"/>
    <w:rsid w:val="00270009"/>
    <w:rsid w:val="0027080D"/>
    <w:rsid w:val="00271696"/>
    <w:rsid w:val="00271BEC"/>
    <w:rsid w:val="00272267"/>
    <w:rsid w:val="0027233D"/>
    <w:rsid w:val="00272B99"/>
    <w:rsid w:val="00273415"/>
    <w:rsid w:val="002740DB"/>
    <w:rsid w:val="0027518F"/>
    <w:rsid w:val="00276058"/>
    <w:rsid w:val="0027660E"/>
    <w:rsid w:val="00277190"/>
    <w:rsid w:val="00277E90"/>
    <w:rsid w:val="00280DEB"/>
    <w:rsid w:val="0028196E"/>
    <w:rsid w:val="00281C8B"/>
    <w:rsid w:val="00282547"/>
    <w:rsid w:val="00283676"/>
    <w:rsid w:val="00283D4E"/>
    <w:rsid w:val="00283EF6"/>
    <w:rsid w:val="00284148"/>
    <w:rsid w:val="002859D1"/>
    <w:rsid w:val="00285FB4"/>
    <w:rsid w:val="002862B2"/>
    <w:rsid w:val="00286E4B"/>
    <w:rsid w:val="00287619"/>
    <w:rsid w:val="00287C81"/>
    <w:rsid w:val="00287D55"/>
    <w:rsid w:val="0029161E"/>
    <w:rsid w:val="002917BD"/>
    <w:rsid w:val="00291B1A"/>
    <w:rsid w:val="00291DF9"/>
    <w:rsid w:val="00291E42"/>
    <w:rsid w:val="0029204A"/>
    <w:rsid w:val="00292BE7"/>
    <w:rsid w:val="00292F6B"/>
    <w:rsid w:val="00293780"/>
    <w:rsid w:val="00293CA3"/>
    <w:rsid w:val="00294F8F"/>
    <w:rsid w:val="0029744A"/>
    <w:rsid w:val="002A0139"/>
    <w:rsid w:val="002A0C39"/>
    <w:rsid w:val="002A0FD6"/>
    <w:rsid w:val="002A1339"/>
    <w:rsid w:val="002A19C3"/>
    <w:rsid w:val="002A31C2"/>
    <w:rsid w:val="002A5A93"/>
    <w:rsid w:val="002A6B32"/>
    <w:rsid w:val="002A77CD"/>
    <w:rsid w:val="002B0B62"/>
    <w:rsid w:val="002B20BB"/>
    <w:rsid w:val="002B21CA"/>
    <w:rsid w:val="002B257E"/>
    <w:rsid w:val="002B5863"/>
    <w:rsid w:val="002B63D8"/>
    <w:rsid w:val="002B7CAF"/>
    <w:rsid w:val="002C0F41"/>
    <w:rsid w:val="002C174E"/>
    <w:rsid w:val="002C17CA"/>
    <w:rsid w:val="002C18F3"/>
    <w:rsid w:val="002C29E7"/>
    <w:rsid w:val="002C2C22"/>
    <w:rsid w:val="002C2C5A"/>
    <w:rsid w:val="002C34FD"/>
    <w:rsid w:val="002C36B0"/>
    <w:rsid w:val="002C3C89"/>
    <w:rsid w:val="002C5D13"/>
    <w:rsid w:val="002C6711"/>
    <w:rsid w:val="002C767C"/>
    <w:rsid w:val="002C7EA4"/>
    <w:rsid w:val="002D2307"/>
    <w:rsid w:val="002D24C1"/>
    <w:rsid w:val="002D2B64"/>
    <w:rsid w:val="002D372E"/>
    <w:rsid w:val="002D43CA"/>
    <w:rsid w:val="002D4BE3"/>
    <w:rsid w:val="002D5002"/>
    <w:rsid w:val="002D503F"/>
    <w:rsid w:val="002D51A5"/>
    <w:rsid w:val="002D5EE8"/>
    <w:rsid w:val="002D6708"/>
    <w:rsid w:val="002D67C3"/>
    <w:rsid w:val="002D6E9F"/>
    <w:rsid w:val="002D71EF"/>
    <w:rsid w:val="002D73B5"/>
    <w:rsid w:val="002D7799"/>
    <w:rsid w:val="002D795E"/>
    <w:rsid w:val="002D7991"/>
    <w:rsid w:val="002E05A5"/>
    <w:rsid w:val="002E0B6C"/>
    <w:rsid w:val="002E0C65"/>
    <w:rsid w:val="002E0E1D"/>
    <w:rsid w:val="002E11A7"/>
    <w:rsid w:val="002E1270"/>
    <w:rsid w:val="002E1E4C"/>
    <w:rsid w:val="002E36BC"/>
    <w:rsid w:val="002E38BE"/>
    <w:rsid w:val="002E3E50"/>
    <w:rsid w:val="002E47B4"/>
    <w:rsid w:val="002E5706"/>
    <w:rsid w:val="002E5892"/>
    <w:rsid w:val="002E64ED"/>
    <w:rsid w:val="002E65AE"/>
    <w:rsid w:val="002E6D14"/>
    <w:rsid w:val="002E7605"/>
    <w:rsid w:val="002E769F"/>
    <w:rsid w:val="002E788E"/>
    <w:rsid w:val="002E7DA0"/>
    <w:rsid w:val="002F14B0"/>
    <w:rsid w:val="002F4A96"/>
    <w:rsid w:val="002F59AC"/>
    <w:rsid w:val="002F65A7"/>
    <w:rsid w:val="002F6795"/>
    <w:rsid w:val="002F6BFB"/>
    <w:rsid w:val="002F7F43"/>
    <w:rsid w:val="003002C9"/>
    <w:rsid w:val="0030055D"/>
    <w:rsid w:val="00300EE0"/>
    <w:rsid w:val="0030239C"/>
    <w:rsid w:val="003032F4"/>
    <w:rsid w:val="0030386E"/>
    <w:rsid w:val="00303A20"/>
    <w:rsid w:val="00303B84"/>
    <w:rsid w:val="00304306"/>
    <w:rsid w:val="00304CB1"/>
    <w:rsid w:val="00304F81"/>
    <w:rsid w:val="00306642"/>
    <w:rsid w:val="00306E37"/>
    <w:rsid w:val="0030B97E"/>
    <w:rsid w:val="003100DE"/>
    <w:rsid w:val="003101D5"/>
    <w:rsid w:val="00310530"/>
    <w:rsid w:val="00311545"/>
    <w:rsid w:val="00311D74"/>
    <w:rsid w:val="00312121"/>
    <w:rsid w:val="00313AA8"/>
    <w:rsid w:val="003144DC"/>
    <w:rsid w:val="00314813"/>
    <w:rsid w:val="00314D18"/>
    <w:rsid w:val="0031519D"/>
    <w:rsid w:val="00315A80"/>
    <w:rsid w:val="00316849"/>
    <w:rsid w:val="003173E9"/>
    <w:rsid w:val="003177AB"/>
    <w:rsid w:val="00317963"/>
    <w:rsid w:val="0032019E"/>
    <w:rsid w:val="0032051C"/>
    <w:rsid w:val="00320967"/>
    <w:rsid w:val="00322B24"/>
    <w:rsid w:val="00323385"/>
    <w:rsid w:val="00324C22"/>
    <w:rsid w:val="0032540F"/>
    <w:rsid w:val="00326497"/>
    <w:rsid w:val="00326D3D"/>
    <w:rsid w:val="00327041"/>
    <w:rsid w:val="00327C4F"/>
    <w:rsid w:val="00331FB6"/>
    <w:rsid w:val="00332CB7"/>
    <w:rsid w:val="003331DD"/>
    <w:rsid w:val="003335CA"/>
    <w:rsid w:val="00333EA1"/>
    <w:rsid w:val="00333EE6"/>
    <w:rsid w:val="0033553A"/>
    <w:rsid w:val="00335805"/>
    <w:rsid w:val="00336ADF"/>
    <w:rsid w:val="00336DD7"/>
    <w:rsid w:val="00337149"/>
    <w:rsid w:val="00337C57"/>
    <w:rsid w:val="003405AA"/>
    <w:rsid w:val="0034066F"/>
    <w:rsid w:val="00340FEE"/>
    <w:rsid w:val="00341590"/>
    <w:rsid w:val="00341DA2"/>
    <w:rsid w:val="003422D7"/>
    <w:rsid w:val="003424D3"/>
    <w:rsid w:val="00342930"/>
    <w:rsid w:val="00343E95"/>
    <w:rsid w:val="00344D2C"/>
    <w:rsid w:val="003450BB"/>
    <w:rsid w:val="00345219"/>
    <w:rsid w:val="00345593"/>
    <w:rsid w:val="003458E1"/>
    <w:rsid w:val="003458F9"/>
    <w:rsid w:val="00347708"/>
    <w:rsid w:val="00347A49"/>
    <w:rsid w:val="00350FCC"/>
    <w:rsid w:val="003516D2"/>
    <w:rsid w:val="003517F7"/>
    <w:rsid w:val="00351F0D"/>
    <w:rsid w:val="00352039"/>
    <w:rsid w:val="0035214B"/>
    <w:rsid w:val="00352731"/>
    <w:rsid w:val="003540ED"/>
    <w:rsid w:val="003570FC"/>
    <w:rsid w:val="003606B9"/>
    <w:rsid w:val="003611FF"/>
    <w:rsid w:val="003620E4"/>
    <w:rsid w:val="003621B3"/>
    <w:rsid w:val="00363917"/>
    <w:rsid w:val="003644A0"/>
    <w:rsid w:val="00365499"/>
    <w:rsid w:val="00365571"/>
    <w:rsid w:val="00365F67"/>
    <w:rsid w:val="003661AD"/>
    <w:rsid w:val="003665C3"/>
    <w:rsid w:val="00366637"/>
    <w:rsid w:val="00371B42"/>
    <w:rsid w:val="0037228B"/>
    <w:rsid w:val="00372AAA"/>
    <w:rsid w:val="00373688"/>
    <w:rsid w:val="003748A3"/>
    <w:rsid w:val="00375593"/>
    <w:rsid w:val="00375D75"/>
    <w:rsid w:val="0037718B"/>
    <w:rsid w:val="00381ECD"/>
    <w:rsid w:val="003836EE"/>
    <w:rsid w:val="003841FD"/>
    <w:rsid w:val="00384980"/>
    <w:rsid w:val="00384FEE"/>
    <w:rsid w:val="003851CD"/>
    <w:rsid w:val="00387121"/>
    <w:rsid w:val="00387848"/>
    <w:rsid w:val="00387BFE"/>
    <w:rsid w:val="00387EF3"/>
    <w:rsid w:val="0039020C"/>
    <w:rsid w:val="00390781"/>
    <w:rsid w:val="00391CFF"/>
    <w:rsid w:val="00391FEF"/>
    <w:rsid w:val="00392496"/>
    <w:rsid w:val="0039331B"/>
    <w:rsid w:val="00394B56"/>
    <w:rsid w:val="00396A0F"/>
    <w:rsid w:val="003A02B0"/>
    <w:rsid w:val="003A0530"/>
    <w:rsid w:val="003A0A98"/>
    <w:rsid w:val="003A15C5"/>
    <w:rsid w:val="003A18E9"/>
    <w:rsid w:val="003A3828"/>
    <w:rsid w:val="003A3E54"/>
    <w:rsid w:val="003A41C5"/>
    <w:rsid w:val="003A482E"/>
    <w:rsid w:val="003A4870"/>
    <w:rsid w:val="003A49A2"/>
    <w:rsid w:val="003A51F9"/>
    <w:rsid w:val="003A5EE7"/>
    <w:rsid w:val="003A6DB0"/>
    <w:rsid w:val="003A7406"/>
    <w:rsid w:val="003A7791"/>
    <w:rsid w:val="003A7945"/>
    <w:rsid w:val="003B0A50"/>
    <w:rsid w:val="003B11DC"/>
    <w:rsid w:val="003B15B6"/>
    <w:rsid w:val="003B15BE"/>
    <w:rsid w:val="003B2696"/>
    <w:rsid w:val="003B26E4"/>
    <w:rsid w:val="003B2B74"/>
    <w:rsid w:val="003B3377"/>
    <w:rsid w:val="003B5BE7"/>
    <w:rsid w:val="003B5C2B"/>
    <w:rsid w:val="003B60D8"/>
    <w:rsid w:val="003B63CE"/>
    <w:rsid w:val="003B6966"/>
    <w:rsid w:val="003B7475"/>
    <w:rsid w:val="003C061E"/>
    <w:rsid w:val="003C07ED"/>
    <w:rsid w:val="003C111E"/>
    <w:rsid w:val="003C1BA6"/>
    <w:rsid w:val="003C2850"/>
    <w:rsid w:val="003C2C19"/>
    <w:rsid w:val="003C3F4F"/>
    <w:rsid w:val="003C5983"/>
    <w:rsid w:val="003C5A0E"/>
    <w:rsid w:val="003C5CDE"/>
    <w:rsid w:val="003C62E9"/>
    <w:rsid w:val="003C7621"/>
    <w:rsid w:val="003D2481"/>
    <w:rsid w:val="003D313B"/>
    <w:rsid w:val="003D3640"/>
    <w:rsid w:val="003D3935"/>
    <w:rsid w:val="003D3B9C"/>
    <w:rsid w:val="003D5BAA"/>
    <w:rsid w:val="003D604E"/>
    <w:rsid w:val="003D6517"/>
    <w:rsid w:val="003D653C"/>
    <w:rsid w:val="003D66DE"/>
    <w:rsid w:val="003E0681"/>
    <w:rsid w:val="003E0FB8"/>
    <w:rsid w:val="003E19E6"/>
    <w:rsid w:val="003E1A36"/>
    <w:rsid w:val="003E2FBC"/>
    <w:rsid w:val="003E3F45"/>
    <w:rsid w:val="003E430D"/>
    <w:rsid w:val="003E5E99"/>
    <w:rsid w:val="003E66A6"/>
    <w:rsid w:val="003E7F48"/>
    <w:rsid w:val="003F007E"/>
    <w:rsid w:val="003F0BF8"/>
    <w:rsid w:val="003F1381"/>
    <w:rsid w:val="003F20E9"/>
    <w:rsid w:val="003F2552"/>
    <w:rsid w:val="003F2888"/>
    <w:rsid w:val="003F38C1"/>
    <w:rsid w:val="003F3C08"/>
    <w:rsid w:val="003F4A6F"/>
    <w:rsid w:val="003F5481"/>
    <w:rsid w:val="003F5FD5"/>
    <w:rsid w:val="003F6138"/>
    <w:rsid w:val="003F65D2"/>
    <w:rsid w:val="003F7A8A"/>
    <w:rsid w:val="0040018F"/>
    <w:rsid w:val="004007A9"/>
    <w:rsid w:val="00401EBD"/>
    <w:rsid w:val="004021C3"/>
    <w:rsid w:val="0040343F"/>
    <w:rsid w:val="00403FE5"/>
    <w:rsid w:val="0040488B"/>
    <w:rsid w:val="0040490B"/>
    <w:rsid w:val="00405479"/>
    <w:rsid w:val="00405715"/>
    <w:rsid w:val="00406A4E"/>
    <w:rsid w:val="00407187"/>
    <w:rsid w:val="00407718"/>
    <w:rsid w:val="00407876"/>
    <w:rsid w:val="00407B27"/>
    <w:rsid w:val="00407C69"/>
    <w:rsid w:val="004101DA"/>
    <w:rsid w:val="0041073C"/>
    <w:rsid w:val="00410D0A"/>
    <w:rsid w:val="00411695"/>
    <w:rsid w:val="00411BF2"/>
    <w:rsid w:val="004133E7"/>
    <w:rsid w:val="004134A1"/>
    <w:rsid w:val="00414CE7"/>
    <w:rsid w:val="0041536E"/>
    <w:rsid w:val="00415482"/>
    <w:rsid w:val="004163B7"/>
    <w:rsid w:val="00416B13"/>
    <w:rsid w:val="00416C0C"/>
    <w:rsid w:val="00416F27"/>
    <w:rsid w:val="00417302"/>
    <w:rsid w:val="00417541"/>
    <w:rsid w:val="00420816"/>
    <w:rsid w:val="00420B90"/>
    <w:rsid w:val="00420DF4"/>
    <w:rsid w:val="00420F0E"/>
    <w:rsid w:val="004223FF"/>
    <w:rsid w:val="00423137"/>
    <w:rsid w:val="00423343"/>
    <w:rsid w:val="00423659"/>
    <w:rsid w:val="00423964"/>
    <w:rsid w:val="004242B7"/>
    <w:rsid w:val="004264D1"/>
    <w:rsid w:val="00426DEC"/>
    <w:rsid w:val="00427020"/>
    <w:rsid w:val="004301FC"/>
    <w:rsid w:val="00430414"/>
    <w:rsid w:val="00431882"/>
    <w:rsid w:val="00431ADB"/>
    <w:rsid w:val="00432113"/>
    <w:rsid w:val="004321DE"/>
    <w:rsid w:val="00432C01"/>
    <w:rsid w:val="00432E64"/>
    <w:rsid w:val="00433014"/>
    <w:rsid w:val="0043324D"/>
    <w:rsid w:val="00433328"/>
    <w:rsid w:val="00433BB4"/>
    <w:rsid w:val="0043403D"/>
    <w:rsid w:val="004340A0"/>
    <w:rsid w:val="0043507B"/>
    <w:rsid w:val="00435962"/>
    <w:rsid w:val="00436190"/>
    <w:rsid w:val="00436864"/>
    <w:rsid w:val="004368C6"/>
    <w:rsid w:val="00436ABA"/>
    <w:rsid w:val="004370EF"/>
    <w:rsid w:val="0043768A"/>
    <w:rsid w:val="00437C65"/>
    <w:rsid w:val="00440E0E"/>
    <w:rsid w:val="00440E54"/>
    <w:rsid w:val="00441D72"/>
    <w:rsid w:val="0044224E"/>
    <w:rsid w:val="004435C2"/>
    <w:rsid w:val="004439FD"/>
    <w:rsid w:val="0044400C"/>
    <w:rsid w:val="004445A2"/>
    <w:rsid w:val="00445348"/>
    <w:rsid w:val="004457A4"/>
    <w:rsid w:val="00445D6A"/>
    <w:rsid w:val="004462E1"/>
    <w:rsid w:val="00446530"/>
    <w:rsid w:val="00446620"/>
    <w:rsid w:val="00446644"/>
    <w:rsid w:val="00446EAC"/>
    <w:rsid w:val="00447E7F"/>
    <w:rsid w:val="0045051C"/>
    <w:rsid w:val="004509EB"/>
    <w:rsid w:val="00450D19"/>
    <w:rsid w:val="00450EE5"/>
    <w:rsid w:val="00450F91"/>
    <w:rsid w:val="00451D42"/>
    <w:rsid w:val="00452247"/>
    <w:rsid w:val="00452269"/>
    <w:rsid w:val="0045272B"/>
    <w:rsid w:val="004539FD"/>
    <w:rsid w:val="004543B5"/>
    <w:rsid w:val="00454F02"/>
    <w:rsid w:val="004554C4"/>
    <w:rsid w:val="00455A5A"/>
    <w:rsid w:val="00455C5B"/>
    <w:rsid w:val="00456306"/>
    <w:rsid w:val="004569AB"/>
    <w:rsid w:val="004574BA"/>
    <w:rsid w:val="0045786C"/>
    <w:rsid w:val="0045797F"/>
    <w:rsid w:val="004579F7"/>
    <w:rsid w:val="0046010E"/>
    <w:rsid w:val="00460570"/>
    <w:rsid w:val="004608E9"/>
    <w:rsid w:val="00460C77"/>
    <w:rsid w:val="004610C5"/>
    <w:rsid w:val="00461227"/>
    <w:rsid w:val="00462106"/>
    <w:rsid w:val="00462AAD"/>
    <w:rsid w:val="00462CD0"/>
    <w:rsid w:val="004633CD"/>
    <w:rsid w:val="0046415A"/>
    <w:rsid w:val="004641E1"/>
    <w:rsid w:val="0046485A"/>
    <w:rsid w:val="004658F1"/>
    <w:rsid w:val="00465D39"/>
    <w:rsid w:val="00465DBD"/>
    <w:rsid w:val="00466878"/>
    <w:rsid w:val="0046698A"/>
    <w:rsid w:val="00466B62"/>
    <w:rsid w:val="004670B8"/>
    <w:rsid w:val="00467F37"/>
    <w:rsid w:val="00470855"/>
    <w:rsid w:val="00473085"/>
    <w:rsid w:val="00473CB8"/>
    <w:rsid w:val="004748A6"/>
    <w:rsid w:val="00474D79"/>
    <w:rsid w:val="004754A2"/>
    <w:rsid w:val="00476089"/>
    <w:rsid w:val="00476238"/>
    <w:rsid w:val="00477A19"/>
    <w:rsid w:val="00480248"/>
    <w:rsid w:val="00480540"/>
    <w:rsid w:val="004836B8"/>
    <w:rsid w:val="0048383E"/>
    <w:rsid w:val="00483A95"/>
    <w:rsid w:val="00483D08"/>
    <w:rsid w:val="00483D0A"/>
    <w:rsid w:val="004858EA"/>
    <w:rsid w:val="00486252"/>
    <w:rsid w:val="00487015"/>
    <w:rsid w:val="00490B79"/>
    <w:rsid w:val="00491610"/>
    <w:rsid w:val="00491889"/>
    <w:rsid w:val="0049231F"/>
    <w:rsid w:val="00492AE8"/>
    <w:rsid w:val="00492C8E"/>
    <w:rsid w:val="00493811"/>
    <w:rsid w:val="00497904"/>
    <w:rsid w:val="004A070C"/>
    <w:rsid w:val="004A2197"/>
    <w:rsid w:val="004A244A"/>
    <w:rsid w:val="004A2C35"/>
    <w:rsid w:val="004A30AC"/>
    <w:rsid w:val="004A4E98"/>
    <w:rsid w:val="004A6D28"/>
    <w:rsid w:val="004A7F90"/>
    <w:rsid w:val="004B00B2"/>
    <w:rsid w:val="004B0FFD"/>
    <w:rsid w:val="004B1809"/>
    <w:rsid w:val="004B21E0"/>
    <w:rsid w:val="004B2FEB"/>
    <w:rsid w:val="004B3B55"/>
    <w:rsid w:val="004B586F"/>
    <w:rsid w:val="004B5BEC"/>
    <w:rsid w:val="004B6B8B"/>
    <w:rsid w:val="004B6BF6"/>
    <w:rsid w:val="004B75BE"/>
    <w:rsid w:val="004BAED6"/>
    <w:rsid w:val="004C073E"/>
    <w:rsid w:val="004C0A7E"/>
    <w:rsid w:val="004C15E9"/>
    <w:rsid w:val="004C2E05"/>
    <w:rsid w:val="004C2F43"/>
    <w:rsid w:val="004C3F79"/>
    <w:rsid w:val="004C4085"/>
    <w:rsid w:val="004C4258"/>
    <w:rsid w:val="004C4473"/>
    <w:rsid w:val="004C46C3"/>
    <w:rsid w:val="004C529B"/>
    <w:rsid w:val="004D039C"/>
    <w:rsid w:val="004D0EB6"/>
    <w:rsid w:val="004D1634"/>
    <w:rsid w:val="004D187E"/>
    <w:rsid w:val="004D1C96"/>
    <w:rsid w:val="004D2358"/>
    <w:rsid w:val="004D2898"/>
    <w:rsid w:val="004D2D42"/>
    <w:rsid w:val="004D369C"/>
    <w:rsid w:val="004D3F00"/>
    <w:rsid w:val="004D5E6E"/>
    <w:rsid w:val="004D5FD2"/>
    <w:rsid w:val="004D6685"/>
    <w:rsid w:val="004D7ECB"/>
    <w:rsid w:val="004E08CE"/>
    <w:rsid w:val="004E1036"/>
    <w:rsid w:val="004E18A5"/>
    <w:rsid w:val="004E1BE9"/>
    <w:rsid w:val="004E230E"/>
    <w:rsid w:val="004E29F4"/>
    <w:rsid w:val="004E2A7E"/>
    <w:rsid w:val="004E2BE9"/>
    <w:rsid w:val="004E3894"/>
    <w:rsid w:val="004E3921"/>
    <w:rsid w:val="004E4D09"/>
    <w:rsid w:val="004E5B68"/>
    <w:rsid w:val="004E63AE"/>
    <w:rsid w:val="004E710F"/>
    <w:rsid w:val="004E7FFB"/>
    <w:rsid w:val="004F0953"/>
    <w:rsid w:val="004F1365"/>
    <w:rsid w:val="004F210E"/>
    <w:rsid w:val="004F2598"/>
    <w:rsid w:val="004F3124"/>
    <w:rsid w:val="004F34B8"/>
    <w:rsid w:val="004F42D2"/>
    <w:rsid w:val="004F4672"/>
    <w:rsid w:val="004F55A1"/>
    <w:rsid w:val="004F6F38"/>
    <w:rsid w:val="004F7AF4"/>
    <w:rsid w:val="004F7E96"/>
    <w:rsid w:val="00500213"/>
    <w:rsid w:val="005006F8"/>
    <w:rsid w:val="00500ECB"/>
    <w:rsid w:val="005012E9"/>
    <w:rsid w:val="00501B2A"/>
    <w:rsid w:val="005037C5"/>
    <w:rsid w:val="005038C1"/>
    <w:rsid w:val="005039ED"/>
    <w:rsid w:val="00503E90"/>
    <w:rsid w:val="005048BC"/>
    <w:rsid w:val="00504C22"/>
    <w:rsid w:val="00504C26"/>
    <w:rsid w:val="0050509D"/>
    <w:rsid w:val="005056C6"/>
    <w:rsid w:val="00507D76"/>
    <w:rsid w:val="00510537"/>
    <w:rsid w:val="005109CF"/>
    <w:rsid w:val="00511B53"/>
    <w:rsid w:val="005121F0"/>
    <w:rsid w:val="00512CB2"/>
    <w:rsid w:val="00512E25"/>
    <w:rsid w:val="00512EA2"/>
    <w:rsid w:val="005134A4"/>
    <w:rsid w:val="00513F31"/>
    <w:rsid w:val="00515226"/>
    <w:rsid w:val="00515524"/>
    <w:rsid w:val="00515803"/>
    <w:rsid w:val="00516B1C"/>
    <w:rsid w:val="00516CEC"/>
    <w:rsid w:val="00517C20"/>
    <w:rsid w:val="00517E08"/>
    <w:rsid w:val="00520512"/>
    <w:rsid w:val="005213E9"/>
    <w:rsid w:val="00521893"/>
    <w:rsid w:val="00523362"/>
    <w:rsid w:val="00523479"/>
    <w:rsid w:val="0052602C"/>
    <w:rsid w:val="005265D9"/>
    <w:rsid w:val="00526F6A"/>
    <w:rsid w:val="0052725C"/>
    <w:rsid w:val="005274A1"/>
    <w:rsid w:val="00527B13"/>
    <w:rsid w:val="00527B56"/>
    <w:rsid w:val="00530F22"/>
    <w:rsid w:val="00531318"/>
    <w:rsid w:val="005316A5"/>
    <w:rsid w:val="005334EB"/>
    <w:rsid w:val="00534181"/>
    <w:rsid w:val="00534907"/>
    <w:rsid w:val="005352AA"/>
    <w:rsid w:val="005352D2"/>
    <w:rsid w:val="00537023"/>
    <w:rsid w:val="005372E9"/>
    <w:rsid w:val="00537FCD"/>
    <w:rsid w:val="00540102"/>
    <w:rsid w:val="0054098B"/>
    <w:rsid w:val="005412F4"/>
    <w:rsid w:val="005412FA"/>
    <w:rsid w:val="0054131C"/>
    <w:rsid w:val="0054135A"/>
    <w:rsid w:val="00541637"/>
    <w:rsid w:val="00541EB7"/>
    <w:rsid w:val="00542B5B"/>
    <w:rsid w:val="00542C39"/>
    <w:rsid w:val="0054300F"/>
    <w:rsid w:val="00543A5C"/>
    <w:rsid w:val="00543DD9"/>
    <w:rsid w:val="00544691"/>
    <w:rsid w:val="00545466"/>
    <w:rsid w:val="005456F2"/>
    <w:rsid w:val="005468D3"/>
    <w:rsid w:val="00547310"/>
    <w:rsid w:val="00547682"/>
    <w:rsid w:val="005479ED"/>
    <w:rsid w:val="00550EFA"/>
    <w:rsid w:val="005529CD"/>
    <w:rsid w:val="00552B11"/>
    <w:rsid w:val="00553241"/>
    <w:rsid w:val="0055329E"/>
    <w:rsid w:val="00554057"/>
    <w:rsid w:val="005541EA"/>
    <w:rsid w:val="0055593C"/>
    <w:rsid w:val="00555AE2"/>
    <w:rsid w:val="005565C1"/>
    <w:rsid w:val="00557CB5"/>
    <w:rsid w:val="00560B91"/>
    <w:rsid w:val="005613A2"/>
    <w:rsid w:val="005616EF"/>
    <w:rsid w:val="00561F79"/>
    <w:rsid w:val="00561F85"/>
    <w:rsid w:val="00562E86"/>
    <w:rsid w:val="0056351E"/>
    <w:rsid w:val="00563E7D"/>
    <w:rsid w:val="00564CA1"/>
    <w:rsid w:val="00564F10"/>
    <w:rsid w:val="005660B5"/>
    <w:rsid w:val="0056637D"/>
    <w:rsid w:val="0056680E"/>
    <w:rsid w:val="00566CDC"/>
    <w:rsid w:val="005676EF"/>
    <w:rsid w:val="0056783D"/>
    <w:rsid w:val="00567975"/>
    <w:rsid w:val="0057013A"/>
    <w:rsid w:val="0057080E"/>
    <w:rsid w:val="00570C7E"/>
    <w:rsid w:val="00570C80"/>
    <w:rsid w:val="00570D56"/>
    <w:rsid w:val="00573C89"/>
    <w:rsid w:val="00573F3E"/>
    <w:rsid w:val="00574142"/>
    <w:rsid w:val="005759AE"/>
    <w:rsid w:val="00575F7E"/>
    <w:rsid w:val="0057603B"/>
    <w:rsid w:val="005769EC"/>
    <w:rsid w:val="005775DB"/>
    <w:rsid w:val="00577CCD"/>
    <w:rsid w:val="00580137"/>
    <w:rsid w:val="005806A1"/>
    <w:rsid w:val="00580A0F"/>
    <w:rsid w:val="00580F50"/>
    <w:rsid w:val="0058343E"/>
    <w:rsid w:val="005834D8"/>
    <w:rsid w:val="00584BC2"/>
    <w:rsid w:val="00584C15"/>
    <w:rsid w:val="00584E52"/>
    <w:rsid w:val="00584E73"/>
    <w:rsid w:val="005857A4"/>
    <w:rsid w:val="005857B7"/>
    <w:rsid w:val="00585ABC"/>
    <w:rsid w:val="00585CE4"/>
    <w:rsid w:val="00586078"/>
    <w:rsid w:val="00587C32"/>
    <w:rsid w:val="0058F931"/>
    <w:rsid w:val="00590810"/>
    <w:rsid w:val="0059154A"/>
    <w:rsid w:val="00591743"/>
    <w:rsid w:val="00592478"/>
    <w:rsid w:val="00592916"/>
    <w:rsid w:val="00592BB0"/>
    <w:rsid w:val="00592D6E"/>
    <w:rsid w:val="00592E81"/>
    <w:rsid w:val="0059365D"/>
    <w:rsid w:val="00595591"/>
    <w:rsid w:val="00595B2A"/>
    <w:rsid w:val="00596E7F"/>
    <w:rsid w:val="00596F40"/>
    <w:rsid w:val="005974B3"/>
    <w:rsid w:val="0059BFE9"/>
    <w:rsid w:val="005A26E8"/>
    <w:rsid w:val="005A3B6A"/>
    <w:rsid w:val="005A4379"/>
    <w:rsid w:val="005A5CC9"/>
    <w:rsid w:val="005A5E57"/>
    <w:rsid w:val="005A77F1"/>
    <w:rsid w:val="005ADFE4"/>
    <w:rsid w:val="005B026A"/>
    <w:rsid w:val="005B037B"/>
    <w:rsid w:val="005B19AA"/>
    <w:rsid w:val="005B1DA3"/>
    <w:rsid w:val="005B2119"/>
    <w:rsid w:val="005B3657"/>
    <w:rsid w:val="005B3D12"/>
    <w:rsid w:val="005B5CA3"/>
    <w:rsid w:val="005B667E"/>
    <w:rsid w:val="005C0389"/>
    <w:rsid w:val="005C0919"/>
    <w:rsid w:val="005C1341"/>
    <w:rsid w:val="005C1978"/>
    <w:rsid w:val="005C1CE5"/>
    <w:rsid w:val="005C21B1"/>
    <w:rsid w:val="005C2401"/>
    <w:rsid w:val="005C2D1C"/>
    <w:rsid w:val="005C3A71"/>
    <w:rsid w:val="005C4A69"/>
    <w:rsid w:val="005C5352"/>
    <w:rsid w:val="005C54CE"/>
    <w:rsid w:val="005C5933"/>
    <w:rsid w:val="005C6277"/>
    <w:rsid w:val="005C6536"/>
    <w:rsid w:val="005C6E44"/>
    <w:rsid w:val="005D0118"/>
    <w:rsid w:val="005D0C9E"/>
    <w:rsid w:val="005D1224"/>
    <w:rsid w:val="005D160E"/>
    <w:rsid w:val="005D1EA7"/>
    <w:rsid w:val="005D28C0"/>
    <w:rsid w:val="005D30D2"/>
    <w:rsid w:val="005D3DC5"/>
    <w:rsid w:val="005D4934"/>
    <w:rsid w:val="005D4AC5"/>
    <w:rsid w:val="005D5168"/>
    <w:rsid w:val="005D5CAD"/>
    <w:rsid w:val="005D673C"/>
    <w:rsid w:val="005D728B"/>
    <w:rsid w:val="005D7A81"/>
    <w:rsid w:val="005E01A0"/>
    <w:rsid w:val="005E081F"/>
    <w:rsid w:val="005E1E73"/>
    <w:rsid w:val="005E2842"/>
    <w:rsid w:val="005E34A6"/>
    <w:rsid w:val="005E3920"/>
    <w:rsid w:val="005E3AB7"/>
    <w:rsid w:val="005E4555"/>
    <w:rsid w:val="005E51A5"/>
    <w:rsid w:val="005E537A"/>
    <w:rsid w:val="005E7E85"/>
    <w:rsid w:val="005E7F97"/>
    <w:rsid w:val="005F095B"/>
    <w:rsid w:val="005F3426"/>
    <w:rsid w:val="005F555B"/>
    <w:rsid w:val="005F5C3F"/>
    <w:rsid w:val="005F607D"/>
    <w:rsid w:val="005F71D7"/>
    <w:rsid w:val="005F73E1"/>
    <w:rsid w:val="00600077"/>
    <w:rsid w:val="0060036B"/>
    <w:rsid w:val="00601E12"/>
    <w:rsid w:val="00601E23"/>
    <w:rsid w:val="00602264"/>
    <w:rsid w:val="006025E3"/>
    <w:rsid w:val="00603851"/>
    <w:rsid w:val="00603E3F"/>
    <w:rsid w:val="00603E67"/>
    <w:rsid w:val="0060447F"/>
    <w:rsid w:val="00605025"/>
    <w:rsid w:val="006065B3"/>
    <w:rsid w:val="00606C7D"/>
    <w:rsid w:val="00607001"/>
    <w:rsid w:val="0060711D"/>
    <w:rsid w:val="00610EE9"/>
    <w:rsid w:val="00610F17"/>
    <w:rsid w:val="00612273"/>
    <w:rsid w:val="006122E2"/>
    <w:rsid w:val="0061272E"/>
    <w:rsid w:val="00613C9C"/>
    <w:rsid w:val="00613E19"/>
    <w:rsid w:val="006145C2"/>
    <w:rsid w:val="00614AA9"/>
    <w:rsid w:val="00614D13"/>
    <w:rsid w:val="00616804"/>
    <w:rsid w:val="006169C8"/>
    <w:rsid w:val="00616FE2"/>
    <w:rsid w:val="00617FDB"/>
    <w:rsid w:val="006206C0"/>
    <w:rsid w:val="00620FDF"/>
    <w:rsid w:val="00621044"/>
    <w:rsid w:val="00621C23"/>
    <w:rsid w:val="00621E7F"/>
    <w:rsid w:val="00621EB0"/>
    <w:rsid w:val="006227CE"/>
    <w:rsid w:val="00622CF7"/>
    <w:rsid w:val="006234DD"/>
    <w:rsid w:val="00623E83"/>
    <w:rsid w:val="006243B9"/>
    <w:rsid w:val="00624E91"/>
    <w:rsid w:val="00625370"/>
    <w:rsid w:val="006253D4"/>
    <w:rsid w:val="0062582A"/>
    <w:rsid w:val="00626093"/>
    <w:rsid w:val="00626AD0"/>
    <w:rsid w:val="006276B5"/>
    <w:rsid w:val="00631157"/>
    <w:rsid w:val="00631721"/>
    <w:rsid w:val="00631999"/>
    <w:rsid w:val="00631F22"/>
    <w:rsid w:val="006323B7"/>
    <w:rsid w:val="00632E91"/>
    <w:rsid w:val="0063323D"/>
    <w:rsid w:val="00633EAE"/>
    <w:rsid w:val="00634320"/>
    <w:rsid w:val="006356E4"/>
    <w:rsid w:val="006358A4"/>
    <w:rsid w:val="00636EB5"/>
    <w:rsid w:val="00637F98"/>
    <w:rsid w:val="00641839"/>
    <w:rsid w:val="00641BC0"/>
    <w:rsid w:val="00643626"/>
    <w:rsid w:val="0064437F"/>
    <w:rsid w:val="00644611"/>
    <w:rsid w:val="0064475C"/>
    <w:rsid w:val="00645739"/>
    <w:rsid w:val="00645BF2"/>
    <w:rsid w:val="00646F6A"/>
    <w:rsid w:val="00647ABC"/>
    <w:rsid w:val="00653AC2"/>
    <w:rsid w:val="00654873"/>
    <w:rsid w:val="00654B68"/>
    <w:rsid w:val="00655339"/>
    <w:rsid w:val="00655CC2"/>
    <w:rsid w:val="006562D6"/>
    <w:rsid w:val="00657F4D"/>
    <w:rsid w:val="00661372"/>
    <w:rsid w:val="00661654"/>
    <w:rsid w:val="00661744"/>
    <w:rsid w:val="00662196"/>
    <w:rsid w:val="00662F7D"/>
    <w:rsid w:val="00663377"/>
    <w:rsid w:val="006638F4"/>
    <w:rsid w:val="00664435"/>
    <w:rsid w:val="00664B5D"/>
    <w:rsid w:val="00665E69"/>
    <w:rsid w:val="00667BAB"/>
    <w:rsid w:val="006701CA"/>
    <w:rsid w:val="006702E4"/>
    <w:rsid w:val="00670701"/>
    <w:rsid w:val="006719B8"/>
    <w:rsid w:val="0067204D"/>
    <w:rsid w:val="006723AC"/>
    <w:rsid w:val="006727A4"/>
    <w:rsid w:val="006727E3"/>
    <w:rsid w:val="00672B36"/>
    <w:rsid w:val="00673044"/>
    <w:rsid w:val="0067365F"/>
    <w:rsid w:val="00673710"/>
    <w:rsid w:val="00675683"/>
    <w:rsid w:val="006760BB"/>
    <w:rsid w:val="00676893"/>
    <w:rsid w:val="00676B66"/>
    <w:rsid w:val="00676BEA"/>
    <w:rsid w:val="0067B833"/>
    <w:rsid w:val="00680B77"/>
    <w:rsid w:val="0068115F"/>
    <w:rsid w:val="00682135"/>
    <w:rsid w:val="00682E53"/>
    <w:rsid w:val="00683129"/>
    <w:rsid w:val="0068324D"/>
    <w:rsid w:val="0068356A"/>
    <w:rsid w:val="006835D7"/>
    <w:rsid w:val="00684B18"/>
    <w:rsid w:val="00684FBC"/>
    <w:rsid w:val="00685C87"/>
    <w:rsid w:val="00685EC1"/>
    <w:rsid w:val="00687118"/>
    <w:rsid w:val="006876BC"/>
    <w:rsid w:val="0068770B"/>
    <w:rsid w:val="006904C9"/>
    <w:rsid w:val="00690693"/>
    <w:rsid w:val="00690DEB"/>
    <w:rsid w:val="00690E30"/>
    <w:rsid w:val="0069466E"/>
    <w:rsid w:val="00694A29"/>
    <w:rsid w:val="00694E14"/>
    <w:rsid w:val="00695033"/>
    <w:rsid w:val="006953B2"/>
    <w:rsid w:val="00695D9F"/>
    <w:rsid w:val="00697325"/>
    <w:rsid w:val="00697843"/>
    <w:rsid w:val="00697CB2"/>
    <w:rsid w:val="006A037F"/>
    <w:rsid w:val="006A09C0"/>
    <w:rsid w:val="006A0AAB"/>
    <w:rsid w:val="006A0CEE"/>
    <w:rsid w:val="006A1220"/>
    <w:rsid w:val="006A14E6"/>
    <w:rsid w:val="006A1AC5"/>
    <w:rsid w:val="006A234B"/>
    <w:rsid w:val="006A2DB3"/>
    <w:rsid w:val="006A3684"/>
    <w:rsid w:val="006A3EF8"/>
    <w:rsid w:val="006A44C6"/>
    <w:rsid w:val="006A59EA"/>
    <w:rsid w:val="006A7156"/>
    <w:rsid w:val="006A72F1"/>
    <w:rsid w:val="006A7BE5"/>
    <w:rsid w:val="006A7CFF"/>
    <w:rsid w:val="006B0881"/>
    <w:rsid w:val="006B10E2"/>
    <w:rsid w:val="006B17C6"/>
    <w:rsid w:val="006B192C"/>
    <w:rsid w:val="006B19F0"/>
    <w:rsid w:val="006B1A4E"/>
    <w:rsid w:val="006B2214"/>
    <w:rsid w:val="006B292E"/>
    <w:rsid w:val="006B2F09"/>
    <w:rsid w:val="006B40B1"/>
    <w:rsid w:val="006B44BB"/>
    <w:rsid w:val="006B4E43"/>
    <w:rsid w:val="006B5196"/>
    <w:rsid w:val="006B57D3"/>
    <w:rsid w:val="006B5FD2"/>
    <w:rsid w:val="006B76F8"/>
    <w:rsid w:val="006B7A5B"/>
    <w:rsid w:val="006C06B3"/>
    <w:rsid w:val="006C0AB3"/>
    <w:rsid w:val="006C0DAD"/>
    <w:rsid w:val="006C1889"/>
    <w:rsid w:val="006C18DD"/>
    <w:rsid w:val="006C1BB8"/>
    <w:rsid w:val="006C29E3"/>
    <w:rsid w:val="006C3C31"/>
    <w:rsid w:val="006C42C6"/>
    <w:rsid w:val="006C4834"/>
    <w:rsid w:val="006C57A8"/>
    <w:rsid w:val="006C66DA"/>
    <w:rsid w:val="006D0D84"/>
    <w:rsid w:val="006D43BF"/>
    <w:rsid w:val="006D628A"/>
    <w:rsid w:val="006E0390"/>
    <w:rsid w:val="006E0BDC"/>
    <w:rsid w:val="006E13C1"/>
    <w:rsid w:val="006E1D04"/>
    <w:rsid w:val="006E2686"/>
    <w:rsid w:val="006E2DC9"/>
    <w:rsid w:val="006E34F6"/>
    <w:rsid w:val="006E4592"/>
    <w:rsid w:val="006E57BD"/>
    <w:rsid w:val="006E5FAA"/>
    <w:rsid w:val="006E643D"/>
    <w:rsid w:val="006E681E"/>
    <w:rsid w:val="006E733C"/>
    <w:rsid w:val="006E772C"/>
    <w:rsid w:val="006F04AE"/>
    <w:rsid w:val="006F062F"/>
    <w:rsid w:val="006F087A"/>
    <w:rsid w:val="006F15BF"/>
    <w:rsid w:val="006F23A5"/>
    <w:rsid w:val="006F44E2"/>
    <w:rsid w:val="006F45A4"/>
    <w:rsid w:val="006F46EE"/>
    <w:rsid w:val="006F4E66"/>
    <w:rsid w:val="006F5B96"/>
    <w:rsid w:val="006F5DA0"/>
    <w:rsid w:val="006F699F"/>
    <w:rsid w:val="00700695"/>
    <w:rsid w:val="007023DE"/>
    <w:rsid w:val="00702406"/>
    <w:rsid w:val="00703FD9"/>
    <w:rsid w:val="007050E0"/>
    <w:rsid w:val="007052EF"/>
    <w:rsid w:val="00706300"/>
    <w:rsid w:val="007063CD"/>
    <w:rsid w:val="00707692"/>
    <w:rsid w:val="0071059C"/>
    <w:rsid w:val="00710683"/>
    <w:rsid w:val="00712283"/>
    <w:rsid w:val="0071265B"/>
    <w:rsid w:val="00712813"/>
    <w:rsid w:val="00713658"/>
    <w:rsid w:val="007146B7"/>
    <w:rsid w:val="00714F56"/>
    <w:rsid w:val="00715B68"/>
    <w:rsid w:val="00716E37"/>
    <w:rsid w:val="007174AA"/>
    <w:rsid w:val="007204E5"/>
    <w:rsid w:val="00721E89"/>
    <w:rsid w:val="007220BE"/>
    <w:rsid w:val="00722437"/>
    <w:rsid w:val="00722B2A"/>
    <w:rsid w:val="00722EB2"/>
    <w:rsid w:val="00723D43"/>
    <w:rsid w:val="00724F8C"/>
    <w:rsid w:val="00725954"/>
    <w:rsid w:val="007268EA"/>
    <w:rsid w:val="00726BDC"/>
    <w:rsid w:val="0073064A"/>
    <w:rsid w:val="00730965"/>
    <w:rsid w:val="00730C64"/>
    <w:rsid w:val="007312D7"/>
    <w:rsid w:val="007320CA"/>
    <w:rsid w:val="0073225F"/>
    <w:rsid w:val="007330CD"/>
    <w:rsid w:val="00735196"/>
    <w:rsid w:val="007367E1"/>
    <w:rsid w:val="00737012"/>
    <w:rsid w:val="00742119"/>
    <w:rsid w:val="00742850"/>
    <w:rsid w:val="0074324D"/>
    <w:rsid w:val="0074324E"/>
    <w:rsid w:val="00743740"/>
    <w:rsid w:val="00744639"/>
    <w:rsid w:val="0074463D"/>
    <w:rsid w:val="00744824"/>
    <w:rsid w:val="0074527D"/>
    <w:rsid w:val="0074552B"/>
    <w:rsid w:val="00745A66"/>
    <w:rsid w:val="00745D1D"/>
    <w:rsid w:val="007471CC"/>
    <w:rsid w:val="00747A97"/>
    <w:rsid w:val="007503CB"/>
    <w:rsid w:val="00751460"/>
    <w:rsid w:val="00751521"/>
    <w:rsid w:val="007518A8"/>
    <w:rsid w:val="00751B32"/>
    <w:rsid w:val="0075206E"/>
    <w:rsid w:val="00752758"/>
    <w:rsid w:val="007527DD"/>
    <w:rsid w:val="0075468E"/>
    <w:rsid w:val="00754D3C"/>
    <w:rsid w:val="00754EA5"/>
    <w:rsid w:val="0075572A"/>
    <w:rsid w:val="00755944"/>
    <w:rsid w:val="00756E00"/>
    <w:rsid w:val="00756E2D"/>
    <w:rsid w:val="00757360"/>
    <w:rsid w:val="00761009"/>
    <w:rsid w:val="007616F0"/>
    <w:rsid w:val="007636E7"/>
    <w:rsid w:val="00765A99"/>
    <w:rsid w:val="00766A78"/>
    <w:rsid w:val="00766B27"/>
    <w:rsid w:val="00767097"/>
    <w:rsid w:val="00767F9A"/>
    <w:rsid w:val="007700C7"/>
    <w:rsid w:val="00770913"/>
    <w:rsid w:val="00770DE9"/>
    <w:rsid w:val="00770EC2"/>
    <w:rsid w:val="0077109B"/>
    <w:rsid w:val="00772449"/>
    <w:rsid w:val="00772901"/>
    <w:rsid w:val="00772A69"/>
    <w:rsid w:val="007730CB"/>
    <w:rsid w:val="0077336E"/>
    <w:rsid w:val="00774013"/>
    <w:rsid w:val="0077413C"/>
    <w:rsid w:val="00774369"/>
    <w:rsid w:val="007746E4"/>
    <w:rsid w:val="00775A87"/>
    <w:rsid w:val="00776410"/>
    <w:rsid w:val="00776C98"/>
    <w:rsid w:val="00776F11"/>
    <w:rsid w:val="00777C55"/>
    <w:rsid w:val="00780038"/>
    <w:rsid w:val="00781570"/>
    <w:rsid w:val="007816C9"/>
    <w:rsid w:val="00781CBB"/>
    <w:rsid w:val="00782470"/>
    <w:rsid w:val="00782B9F"/>
    <w:rsid w:val="007832C0"/>
    <w:rsid w:val="00783626"/>
    <w:rsid w:val="00783C52"/>
    <w:rsid w:val="007842DC"/>
    <w:rsid w:val="00784AF4"/>
    <w:rsid w:val="0078776F"/>
    <w:rsid w:val="00787EE5"/>
    <w:rsid w:val="0079055F"/>
    <w:rsid w:val="007912B3"/>
    <w:rsid w:val="0079288C"/>
    <w:rsid w:val="007929A7"/>
    <w:rsid w:val="00792B0C"/>
    <w:rsid w:val="00792D53"/>
    <w:rsid w:val="00793772"/>
    <w:rsid w:val="0079489B"/>
    <w:rsid w:val="00794E7C"/>
    <w:rsid w:val="007956C4"/>
    <w:rsid w:val="007956DB"/>
    <w:rsid w:val="00796F39"/>
    <w:rsid w:val="00796FBF"/>
    <w:rsid w:val="007A00D9"/>
    <w:rsid w:val="007A0C23"/>
    <w:rsid w:val="007A1751"/>
    <w:rsid w:val="007A183F"/>
    <w:rsid w:val="007A214E"/>
    <w:rsid w:val="007A33FD"/>
    <w:rsid w:val="007A4FC0"/>
    <w:rsid w:val="007A5621"/>
    <w:rsid w:val="007A5867"/>
    <w:rsid w:val="007A6646"/>
    <w:rsid w:val="007A722B"/>
    <w:rsid w:val="007A738F"/>
    <w:rsid w:val="007B111A"/>
    <w:rsid w:val="007B1734"/>
    <w:rsid w:val="007B2117"/>
    <w:rsid w:val="007B227B"/>
    <w:rsid w:val="007B34F2"/>
    <w:rsid w:val="007B4477"/>
    <w:rsid w:val="007B5A68"/>
    <w:rsid w:val="007B732B"/>
    <w:rsid w:val="007B7F01"/>
    <w:rsid w:val="007C1EA4"/>
    <w:rsid w:val="007C2B26"/>
    <w:rsid w:val="007C3125"/>
    <w:rsid w:val="007C4571"/>
    <w:rsid w:val="007C480B"/>
    <w:rsid w:val="007C5220"/>
    <w:rsid w:val="007C525B"/>
    <w:rsid w:val="007C5CDC"/>
    <w:rsid w:val="007C6953"/>
    <w:rsid w:val="007C6E6D"/>
    <w:rsid w:val="007C7A6F"/>
    <w:rsid w:val="007C7AC6"/>
    <w:rsid w:val="007C7D93"/>
    <w:rsid w:val="007D146B"/>
    <w:rsid w:val="007D1B10"/>
    <w:rsid w:val="007D1C6B"/>
    <w:rsid w:val="007D280B"/>
    <w:rsid w:val="007D4480"/>
    <w:rsid w:val="007D4BB5"/>
    <w:rsid w:val="007D5141"/>
    <w:rsid w:val="007D544A"/>
    <w:rsid w:val="007D5663"/>
    <w:rsid w:val="007D61FB"/>
    <w:rsid w:val="007D649B"/>
    <w:rsid w:val="007D6577"/>
    <w:rsid w:val="007D65FA"/>
    <w:rsid w:val="007D6647"/>
    <w:rsid w:val="007D6964"/>
    <w:rsid w:val="007D764E"/>
    <w:rsid w:val="007E0725"/>
    <w:rsid w:val="007E19AA"/>
    <w:rsid w:val="007E1E49"/>
    <w:rsid w:val="007E4BA8"/>
    <w:rsid w:val="007E4D5F"/>
    <w:rsid w:val="007E5AE0"/>
    <w:rsid w:val="007E6B68"/>
    <w:rsid w:val="007F01DE"/>
    <w:rsid w:val="007F058E"/>
    <w:rsid w:val="007F0A91"/>
    <w:rsid w:val="007F0C9D"/>
    <w:rsid w:val="007F0D3E"/>
    <w:rsid w:val="007F1183"/>
    <w:rsid w:val="007F1371"/>
    <w:rsid w:val="007F1E92"/>
    <w:rsid w:val="007F22C8"/>
    <w:rsid w:val="007F2966"/>
    <w:rsid w:val="007F2DEB"/>
    <w:rsid w:val="007F3B88"/>
    <w:rsid w:val="007F4184"/>
    <w:rsid w:val="007F41E8"/>
    <w:rsid w:val="007F4A01"/>
    <w:rsid w:val="007F584F"/>
    <w:rsid w:val="007F7F4E"/>
    <w:rsid w:val="00800199"/>
    <w:rsid w:val="00800A3D"/>
    <w:rsid w:val="00800EC9"/>
    <w:rsid w:val="00801451"/>
    <w:rsid w:val="00801516"/>
    <w:rsid w:val="00801825"/>
    <w:rsid w:val="00802016"/>
    <w:rsid w:val="008027B5"/>
    <w:rsid w:val="008038AE"/>
    <w:rsid w:val="00803945"/>
    <w:rsid w:val="00804307"/>
    <w:rsid w:val="00804341"/>
    <w:rsid w:val="00804540"/>
    <w:rsid w:val="008049FD"/>
    <w:rsid w:val="00804CCE"/>
    <w:rsid w:val="0080573B"/>
    <w:rsid w:val="00806397"/>
    <w:rsid w:val="008073BC"/>
    <w:rsid w:val="00807DA3"/>
    <w:rsid w:val="00810697"/>
    <w:rsid w:val="00810CFF"/>
    <w:rsid w:val="008117FC"/>
    <w:rsid w:val="00811F04"/>
    <w:rsid w:val="008124C9"/>
    <w:rsid w:val="00812C3C"/>
    <w:rsid w:val="00812E51"/>
    <w:rsid w:val="00813A44"/>
    <w:rsid w:val="00813A91"/>
    <w:rsid w:val="00813C8F"/>
    <w:rsid w:val="00813DAB"/>
    <w:rsid w:val="00816195"/>
    <w:rsid w:val="008161FC"/>
    <w:rsid w:val="008172B5"/>
    <w:rsid w:val="0081747A"/>
    <w:rsid w:val="0081782A"/>
    <w:rsid w:val="0082168A"/>
    <w:rsid w:val="00822CC3"/>
    <w:rsid w:val="00822EC6"/>
    <w:rsid w:val="00823D1A"/>
    <w:rsid w:val="008243C7"/>
    <w:rsid w:val="008243EB"/>
    <w:rsid w:val="00825483"/>
    <w:rsid w:val="00825C0A"/>
    <w:rsid w:val="0082631F"/>
    <w:rsid w:val="008266BB"/>
    <w:rsid w:val="008267CA"/>
    <w:rsid w:val="00826D8C"/>
    <w:rsid w:val="00826E1D"/>
    <w:rsid w:val="008276F1"/>
    <w:rsid w:val="00827729"/>
    <w:rsid w:val="008301BB"/>
    <w:rsid w:val="00830765"/>
    <w:rsid w:val="00833341"/>
    <w:rsid w:val="00834936"/>
    <w:rsid w:val="0083511E"/>
    <w:rsid w:val="00836773"/>
    <w:rsid w:val="00836FB1"/>
    <w:rsid w:val="00837990"/>
    <w:rsid w:val="00840272"/>
    <w:rsid w:val="008403A3"/>
    <w:rsid w:val="008405D9"/>
    <w:rsid w:val="008407C6"/>
    <w:rsid w:val="00840F9A"/>
    <w:rsid w:val="008411DE"/>
    <w:rsid w:val="00841598"/>
    <w:rsid w:val="008437AB"/>
    <w:rsid w:val="00843B38"/>
    <w:rsid w:val="0084479D"/>
    <w:rsid w:val="00844E4E"/>
    <w:rsid w:val="008455BA"/>
    <w:rsid w:val="00845997"/>
    <w:rsid w:val="00847F3B"/>
    <w:rsid w:val="008515F9"/>
    <w:rsid w:val="00851CCA"/>
    <w:rsid w:val="008529D0"/>
    <w:rsid w:val="008532D6"/>
    <w:rsid w:val="00853F8A"/>
    <w:rsid w:val="00854678"/>
    <w:rsid w:val="00854E1E"/>
    <w:rsid w:val="00855DE9"/>
    <w:rsid w:val="00855E18"/>
    <w:rsid w:val="00856350"/>
    <w:rsid w:val="00856417"/>
    <w:rsid w:val="00856D32"/>
    <w:rsid w:val="00856E03"/>
    <w:rsid w:val="008570D7"/>
    <w:rsid w:val="00857121"/>
    <w:rsid w:val="0086101B"/>
    <w:rsid w:val="0086359D"/>
    <w:rsid w:val="00863E29"/>
    <w:rsid w:val="00863FD7"/>
    <w:rsid w:val="0086448F"/>
    <w:rsid w:val="00864D88"/>
    <w:rsid w:val="00864F33"/>
    <w:rsid w:val="0086526B"/>
    <w:rsid w:val="00866991"/>
    <w:rsid w:val="00867C03"/>
    <w:rsid w:val="00867F94"/>
    <w:rsid w:val="008705B5"/>
    <w:rsid w:val="00870DA5"/>
    <w:rsid w:val="00872488"/>
    <w:rsid w:val="008746FA"/>
    <w:rsid w:val="00875E29"/>
    <w:rsid w:val="008766C3"/>
    <w:rsid w:val="008769D0"/>
    <w:rsid w:val="00876B2E"/>
    <w:rsid w:val="00876C09"/>
    <w:rsid w:val="00877D80"/>
    <w:rsid w:val="00877DF8"/>
    <w:rsid w:val="00884D50"/>
    <w:rsid w:val="0088755D"/>
    <w:rsid w:val="00887579"/>
    <w:rsid w:val="00887613"/>
    <w:rsid w:val="00890125"/>
    <w:rsid w:val="00891516"/>
    <w:rsid w:val="00891AAA"/>
    <w:rsid w:val="0089288F"/>
    <w:rsid w:val="00892C71"/>
    <w:rsid w:val="008940F7"/>
    <w:rsid w:val="008945BB"/>
    <w:rsid w:val="008962A4"/>
    <w:rsid w:val="00896D7C"/>
    <w:rsid w:val="008A0248"/>
    <w:rsid w:val="008A0709"/>
    <w:rsid w:val="008A0A71"/>
    <w:rsid w:val="008A1EF3"/>
    <w:rsid w:val="008A20D1"/>
    <w:rsid w:val="008A3BBA"/>
    <w:rsid w:val="008A4E22"/>
    <w:rsid w:val="008A5F01"/>
    <w:rsid w:val="008A62B7"/>
    <w:rsid w:val="008A70D4"/>
    <w:rsid w:val="008A753D"/>
    <w:rsid w:val="008A7C31"/>
    <w:rsid w:val="008A7E27"/>
    <w:rsid w:val="008B061E"/>
    <w:rsid w:val="008B1204"/>
    <w:rsid w:val="008B148E"/>
    <w:rsid w:val="008B2DBF"/>
    <w:rsid w:val="008B3375"/>
    <w:rsid w:val="008B4449"/>
    <w:rsid w:val="008B58A3"/>
    <w:rsid w:val="008B5F21"/>
    <w:rsid w:val="008B657D"/>
    <w:rsid w:val="008B6A64"/>
    <w:rsid w:val="008B6EA8"/>
    <w:rsid w:val="008C0643"/>
    <w:rsid w:val="008C07F0"/>
    <w:rsid w:val="008C0CCC"/>
    <w:rsid w:val="008C1F5B"/>
    <w:rsid w:val="008C20FB"/>
    <w:rsid w:val="008C225D"/>
    <w:rsid w:val="008C28BC"/>
    <w:rsid w:val="008C3F34"/>
    <w:rsid w:val="008C4D06"/>
    <w:rsid w:val="008C5D9E"/>
    <w:rsid w:val="008D12A7"/>
    <w:rsid w:val="008D1AB3"/>
    <w:rsid w:val="008D220B"/>
    <w:rsid w:val="008D2810"/>
    <w:rsid w:val="008D397E"/>
    <w:rsid w:val="008D79E5"/>
    <w:rsid w:val="008E03AD"/>
    <w:rsid w:val="008E214C"/>
    <w:rsid w:val="008E23B2"/>
    <w:rsid w:val="008E243A"/>
    <w:rsid w:val="008E2817"/>
    <w:rsid w:val="008E3B40"/>
    <w:rsid w:val="008E4E7C"/>
    <w:rsid w:val="008E5B2B"/>
    <w:rsid w:val="008E5CB8"/>
    <w:rsid w:val="008E675C"/>
    <w:rsid w:val="008E6F5B"/>
    <w:rsid w:val="008E75C8"/>
    <w:rsid w:val="008F069A"/>
    <w:rsid w:val="008F1058"/>
    <w:rsid w:val="008F1B95"/>
    <w:rsid w:val="008F283B"/>
    <w:rsid w:val="008F298C"/>
    <w:rsid w:val="008F2D91"/>
    <w:rsid w:val="008F3018"/>
    <w:rsid w:val="008F3294"/>
    <w:rsid w:val="008F395F"/>
    <w:rsid w:val="008F41CE"/>
    <w:rsid w:val="008F47A2"/>
    <w:rsid w:val="008F4EE5"/>
    <w:rsid w:val="008F5B0E"/>
    <w:rsid w:val="008F679C"/>
    <w:rsid w:val="008F72A4"/>
    <w:rsid w:val="008F7C12"/>
    <w:rsid w:val="00900767"/>
    <w:rsid w:val="0090096F"/>
    <w:rsid w:val="00900C63"/>
    <w:rsid w:val="009022C7"/>
    <w:rsid w:val="009031AC"/>
    <w:rsid w:val="00907463"/>
    <w:rsid w:val="0090754D"/>
    <w:rsid w:val="00907E02"/>
    <w:rsid w:val="00907F47"/>
    <w:rsid w:val="00910E60"/>
    <w:rsid w:val="00911092"/>
    <w:rsid w:val="0091140C"/>
    <w:rsid w:val="0091193D"/>
    <w:rsid w:val="00912038"/>
    <w:rsid w:val="009131E7"/>
    <w:rsid w:val="009134BA"/>
    <w:rsid w:val="00914443"/>
    <w:rsid w:val="009149A6"/>
    <w:rsid w:val="009152BC"/>
    <w:rsid w:val="00915481"/>
    <w:rsid w:val="009159E7"/>
    <w:rsid w:val="00915BED"/>
    <w:rsid w:val="00915C86"/>
    <w:rsid w:val="00916523"/>
    <w:rsid w:val="009166BD"/>
    <w:rsid w:val="009169FA"/>
    <w:rsid w:val="00916AC6"/>
    <w:rsid w:val="009175E0"/>
    <w:rsid w:val="009202D3"/>
    <w:rsid w:val="009203D9"/>
    <w:rsid w:val="00921DEB"/>
    <w:rsid w:val="009230C0"/>
    <w:rsid w:val="00923A24"/>
    <w:rsid w:val="00923C8C"/>
    <w:rsid w:val="00924B22"/>
    <w:rsid w:val="0092586D"/>
    <w:rsid w:val="00926C2F"/>
    <w:rsid w:val="00926D7B"/>
    <w:rsid w:val="00927A80"/>
    <w:rsid w:val="00927D81"/>
    <w:rsid w:val="00930C46"/>
    <w:rsid w:val="00931227"/>
    <w:rsid w:val="00931A07"/>
    <w:rsid w:val="0093227D"/>
    <w:rsid w:val="00932F73"/>
    <w:rsid w:val="009356AD"/>
    <w:rsid w:val="00935F11"/>
    <w:rsid w:val="009366D7"/>
    <w:rsid w:val="00937013"/>
    <w:rsid w:val="00937097"/>
    <w:rsid w:val="0093730E"/>
    <w:rsid w:val="00937B2F"/>
    <w:rsid w:val="00940006"/>
    <w:rsid w:val="009407D6"/>
    <w:rsid w:val="0094099A"/>
    <w:rsid w:val="00941355"/>
    <w:rsid w:val="00942A6F"/>
    <w:rsid w:val="00943432"/>
    <w:rsid w:val="00944503"/>
    <w:rsid w:val="00944701"/>
    <w:rsid w:val="00944E60"/>
    <w:rsid w:val="00945B60"/>
    <w:rsid w:val="00946601"/>
    <w:rsid w:val="009466FB"/>
    <w:rsid w:val="009519CD"/>
    <w:rsid w:val="00951D04"/>
    <w:rsid w:val="00951D84"/>
    <w:rsid w:val="00952730"/>
    <w:rsid w:val="00953369"/>
    <w:rsid w:val="00955072"/>
    <w:rsid w:val="00955F64"/>
    <w:rsid w:val="00957091"/>
    <w:rsid w:val="00957B4A"/>
    <w:rsid w:val="0096057C"/>
    <w:rsid w:val="00960CB1"/>
    <w:rsid w:val="00960DA0"/>
    <w:rsid w:val="009618A6"/>
    <w:rsid w:val="00961E31"/>
    <w:rsid w:val="00961FE6"/>
    <w:rsid w:val="00963850"/>
    <w:rsid w:val="00965027"/>
    <w:rsid w:val="009652A9"/>
    <w:rsid w:val="00966FC2"/>
    <w:rsid w:val="009673F9"/>
    <w:rsid w:val="0096765B"/>
    <w:rsid w:val="009677FD"/>
    <w:rsid w:val="00967C31"/>
    <w:rsid w:val="0097051F"/>
    <w:rsid w:val="009710B7"/>
    <w:rsid w:val="009722A6"/>
    <w:rsid w:val="00972312"/>
    <w:rsid w:val="009724D7"/>
    <w:rsid w:val="009730B1"/>
    <w:rsid w:val="00973206"/>
    <w:rsid w:val="00975278"/>
    <w:rsid w:val="00975291"/>
    <w:rsid w:val="00975819"/>
    <w:rsid w:val="009810E6"/>
    <w:rsid w:val="00981F4B"/>
    <w:rsid w:val="00982406"/>
    <w:rsid w:val="0098299C"/>
    <w:rsid w:val="00982F43"/>
    <w:rsid w:val="009832CD"/>
    <w:rsid w:val="009836EB"/>
    <w:rsid w:val="00985A75"/>
    <w:rsid w:val="009866E5"/>
    <w:rsid w:val="00987148"/>
    <w:rsid w:val="00987A2A"/>
    <w:rsid w:val="009907A1"/>
    <w:rsid w:val="00990C45"/>
    <w:rsid w:val="00991577"/>
    <w:rsid w:val="00992CE2"/>
    <w:rsid w:val="00993C63"/>
    <w:rsid w:val="00993D71"/>
    <w:rsid w:val="0099428F"/>
    <w:rsid w:val="00994D68"/>
    <w:rsid w:val="00994FB3"/>
    <w:rsid w:val="00995562"/>
    <w:rsid w:val="009958A5"/>
    <w:rsid w:val="00996537"/>
    <w:rsid w:val="00997172"/>
    <w:rsid w:val="00997951"/>
    <w:rsid w:val="009A2131"/>
    <w:rsid w:val="009A21DB"/>
    <w:rsid w:val="009A294B"/>
    <w:rsid w:val="009A524F"/>
    <w:rsid w:val="009A560D"/>
    <w:rsid w:val="009A59EA"/>
    <w:rsid w:val="009A5B7C"/>
    <w:rsid w:val="009A5BD8"/>
    <w:rsid w:val="009A5F0B"/>
    <w:rsid w:val="009A709A"/>
    <w:rsid w:val="009A74BA"/>
    <w:rsid w:val="009A7BCD"/>
    <w:rsid w:val="009A7D71"/>
    <w:rsid w:val="009A7F16"/>
    <w:rsid w:val="009B0015"/>
    <w:rsid w:val="009B03A6"/>
    <w:rsid w:val="009B1913"/>
    <w:rsid w:val="009B1E25"/>
    <w:rsid w:val="009B26A2"/>
    <w:rsid w:val="009B2F8F"/>
    <w:rsid w:val="009B40E7"/>
    <w:rsid w:val="009B5342"/>
    <w:rsid w:val="009B5385"/>
    <w:rsid w:val="009B54C8"/>
    <w:rsid w:val="009B5888"/>
    <w:rsid w:val="009B5C92"/>
    <w:rsid w:val="009B5DBA"/>
    <w:rsid w:val="009B5DF0"/>
    <w:rsid w:val="009B68E7"/>
    <w:rsid w:val="009C07E4"/>
    <w:rsid w:val="009C24EE"/>
    <w:rsid w:val="009C29A9"/>
    <w:rsid w:val="009C4C40"/>
    <w:rsid w:val="009C503E"/>
    <w:rsid w:val="009C5EE2"/>
    <w:rsid w:val="009C6009"/>
    <w:rsid w:val="009C704C"/>
    <w:rsid w:val="009C7294"/>
    <w:rsid w:val="009D01B3"/>
    <w:rsid w:val="009D062D"/>
    <w:rsid w:val="009D1DFF"/>
    <w:rsid w:val="009D1EB8"/>
    <w:rsid w:val="009D2387"/>
    <w:rsid w:val="009D255F"/>
    <w:rsid w:val="009D39FC"/>
    <w:rsid w:val="009D4291"/>
    <w:rsid w:val="009D4FB9"/>
    <w:rsid w:val="009D6134"/>
    <w:rsid w:val="009D6628"/>
    <w:rsid w:val="009D6994"/>
    <w:rsid w:val="009D71B7"/>
    <w:rsid w:val="009D7342"/>
    <w:rsid w:val="009D792C"/>
    <w:rsid w:val="009D7C86"/>
    <w:rsid w:val="009E1951"/>
    <w:rsid w:val="009E28D2"/>
    <w:rsid w:val="009E2CD1"/>
    <w:rsid w:val="009E2FD0"/>
    <w:rsid w:val="009E3F5B"/>
    <w:rsid w:val="009E4329"/>
    <w:rsid w:val="009E5074"/>
    <w:rsid w:val="009E5B7C"/>
    <w:rsid w:val="009E5C57"/>
    <w:rsid w:val="009E6C43"/>
    <w:rsid w:val="009E74EF"/>
    <w:rsid w:val="009E75E5"/>
    <w:rsid w:val="009E7787"/>
    <w:rsid w:val="009E7EE0"/>
    <w:rsid w:val="009F0C22"/>
    <w:rsid w:val="009F1066"/>
    <w:rsid w:val="009F1B15"/>
    <w:rsid w:val="009F1B5D"/>
    <w:rsid w:val="009F1BBE"/>
    <w:rsid w:val="009F260B"/>
    <w:rsid w:val="009F27B4"/>
    <w:rsid w:val="009F2E2A"/>
    <w:rsid w:val="009F411E"/>
    <w:rsid w:val="009F433A"/>
    <w:rsid w:val="009F5124"/>
    <w:rsid w:val="009F580D"/>
    <w:rsid w:val="009F582F"/>
    <w:rsid w:val="009F6246"/>
    <w:rsid w:val="009F628D"/>
    <w:rsid w:val="009F6E0A"/>
    <w:rsid w:val="009F7FE4"/>
    <w:rsid w:val="00A008DC"/>
    <w:rsid w:val="00A00E42"/>
    <w:rsid w:val="00A01703"/>
    <w:rsid w:val="00A01984"/>
    <w:rsid w:val="00A02665"/>
    <w:rsid w:val="00A02915"/>
    <w:rsid w:val="00A029E3"/>
    <w:rsid w:val="00A0311D"/>
    <w:rsid w:val="00A045B2"/>
    <w:rsid w:val="00A0517F"/>
    <w:rsid w:val="00A06105"/>
    <w:rsid w:val="00A062B6"/>
    <w:rsid w:val="00A067B3"/>
    <w:rsid w:val="00A07093"/>
    <w:rsid w:val="00A07455"/>
    <w:rsid w:val="00A103FA"/>
    <w:rsid w:val="00A11424"/>
    <w:rsid w:val="00A11A16"/>
    <w:rsid w:val="00A12453"/>
    <w:rsid w:val="00A12498"/>
    <w:rsid w:val="00A124D9"/>
    <w:rsid w:val="00A138DB"/>
    <w:rsid w:val="00A13D2B"/>
    <w:rsid w:val="00A14637"/>
    <w:rsid w:val="00A14F00"/>
    <w:rsid w:val="00A1598D"/>
    <w:rsid w:val="00A15BE3"/>
    <w:rsid w:val="00A162A2"/>
    <w:rsid w:val="00A1679A"/>
    <w:rsid w:val="00A170AA"/>
    <w:rsid w:val="00A17780"/>
    <w:rsid w:val="00A17AD9"/>
    <w:rsid w:val="00A20857"/>
    <w:rsid w:val="00A21285"/>
    <w:rsid w:val="00A214CF"/>
    <w:rsid w:val="00A217E9"/>
    <w:rsid w:val="00A21A30"/>
    <w:rsid w:val="00A248E3"/>
    <w:rsid w:val="00A25A8F"/>
    <w:rsid w:val="00A26862"/>
    <w:rsid w:val="00A279FB"/>
    <w:rsid w:val="00A27EDA"/>
    <w:rsid w:val="00A30032"/>
    <w:rsid w:val="00A310A1"/>
    <w:rsid w:val="00A312C0"/>
    <w:rsid w:val="00A3255E"/>
    <w:rsid w:val="00A32B55"/>
    <w:rsid w:val="00A33F07"/>
    <w:rsid w:val="00A3429B"/>
    <w:rsid w:val="00A350E3"/>
    <w:rsid w:val="00A3625D"/>
    <w:rsid w:val="00A36F70"/>
    <w:rsid w:val="00A37326"/>
    <w:rsid w:val="00A3771D"/>
    <w:rsid w:val="00A40F49"/>
    <w:rsid w:val="00A41DB1"/>
    <w:rsid w:val="00A41F02"/>
    <w:rsid w:val="00A425F2"/>
    <w:rsid w:val="00A4261B"/>
    <w:rsid w:val="00A42C71"/>
    <w:rsid w:val="00A43743"/>
    <w:rsid w:val="00A43B05"/>
    <w:rsid w:val="00A443B2"/>
    <w:rsid w:val="00A44BB2"/>
    <w:rsid w:val="00A44D43"/>
    <w:rsid w:val="00A44DAC"/>
    <w:rsid w:val="00A458B5"/>
    <w:rsid w:val="00A45B0B"/>
    <w:rsid w:val="00A46075"/>
    <w:rsid w:val="00A47CB5"/>
    <w:rsid w:val="00A50106"/>
    <w:rsid w:val="00A50DDE"/>
    <w:rsid w:val="00A5101E"/>
    <w:rsid w:val="00A5154A"/>
    <w:rsid w:val="00A5186F"/>
    <w:rsid w:val="00A527D7"/>
    <w:rsid w:val="00A5349E"/>
    <w:rsid w:val="00A53A35"/>
    <w:rsid w:val="00A54333"/>
    <w:rsid w:val="00A549CA"/>
    <w:rsid w:val="00A55E5F"/>
    <w:rsid w:val="00A56110"/>
    <w:rsid w:val="00A5666C"/>
    <w:rsid w:val="00A56940"/>
    <w:rsid w:val="00A56ACF"/>
    <w:rsid w:val="00A576B7"/>
    <w:rsid w:val="00A5797B"/>
    <w:rsid w:val="00A579D9"/>
    <w:rsid w:val="00A60421"/>
    <w:rsid w:val="00A60492"/>
    <w:rsid w:val="00A60C58"/>
    <w:rsid w:val="00A6134F"/>
    <w:rsid w:val="00A617DC"/>
    <w:rsid w:val="00A61852"/>
    <w:rsid w:val="00A6277A"/>
    <w:rsid w:val="00A62867"/>
    <w:rsid w:val="00A633D7"/>
    <w:rsid w:val="00A634AE"/>
    <w:rsid w:val="00A639D5"/>
    <w:rsid w:val="00A63FE4"/>
    <w:rsid w:val="00A663C2"/>
    <w:rsid w:val="00A66786"/>
    <w:rsid w:val="00A6697D"/>
    <w:rsid w:val="00A66AE1"/>
    <w:rsid w:val="00A66AFE"/>
    <w:rsid w:val="00A66CFA"/>
    <w:rsid w:val="00A671D3"/>
    <w:rsid w:val="00A67657"/>
    <w:rsid w:val="00A67A83"/>
    <w:rsid w:val="00A7109B"/>
    <w:rsid w:val="00A71A19"/>
    <w:rsid w:val="00A71CFF"/>
    <w:rsid w:val="00A72623"/>
    <w:rsid w:val="00A73C1C"/>
    <w:rsid w:val="00A75708"/>
    <w:rsid w:val="00A75FB2"/>
    <w:rsid w:val="00A76F01"/>
    <w:rsid w:val="00A7739D"/>
    <w:rsid w:val="00A80EB2"/>
    <w:rsid w:val="00A816F3"/>
    <w:rsid w:val="00A821C4"/>
    <w:rsid w:val="00A82B17"/>
    <w:rsid w:val="00A8398B"/>
    <w:rsid w:val="00A842BE"/>
    <w:rsid w:val="00A84736"/>
    <w:rsid w:val="00A86331"/>
    <w:rsid w:val="00A8695D"/>
    <w:rsid w:val="00A87090"/>
    <w:rsid w:val="00A8755E"/>
    <w:rsid w:val="00A909B8"/>
    <w:rsid w:val="00A90E59"/>
    <w:rsid w:val="00A90F1F"/>
    <w:rsid w:val="00A915CE"/>
    <w:rsid w:val="00A9257B"/>
    <w:rsid w:val="00A9278E"/>
    <w:rsid w:val="00A9307B"/>
    <w:rsid w:val="00A9360F"/>
    <w:rsid w:val="00A93B4C"/>
    <w:rsid w:val="00A93D3A"/>
    <w:rsid w:val="00A946B1"/>
    <w:rsid w:val="00A947A8"/>
    <w:rsid w:val="00A95034"/>
    <w:rsid w:val="00A95B6F"/>
    <w:rsid w:val="00A95FF9"/>
    <w:rsid w:val="00A96A0E"/>
    <w:rsid w:val="00A971BB"/>
    <w:rsid w:val="00A97694"/>
    <w:rsid w:val="00AA076C"/>
    <w:rsid w:val="00AA0E6B"/>
    <w:rsid w:val="00AA1843"/>
    <w:rsid w:val="00AA1850"/>
    <w:rsid w:val="00AA2189"/>
    <w:rsid w:val="00AA311C"/>
    <w:rsid w:val="00AA474E"/>
    <w:rsid w:val="00AA570A"/>
    <w:rsid w:val="00AA6C93"/>
    <w:rsid w:val="00AB1236"/>
    <w:rsid w:val="00AB2AC3"/>
    <w:rsid w:val="00AB3433"/>
    <w:rsid w:val="00AB3FCA"/>
    <w:rsid w:val="00AB4A15"/>
    <w:rsid w:val="00AB4B93"/>
    <w:rsid w:val="00AB4F66"/>
    <w:rsid w:val="00AB50D0"/>
    <w:rsid w:val="00AB593D"/>
    <w:rsid w:val="00AB5E9B"/>
    <w:rsid w:val="00AB5EF2"/>
    <w:rsid w:val="00AB6E03"/>
    <w:rsid w:val="00AB6F7C"/>
    <w:rsid w:val="00AB7002"/>
    <w:rsid w:val="00AB70BA"/>
    <w:rsid w:val="00AB7558"/>
    <w:rsid w:val="00AC00D4"/>
    <w:rsid w:val="00AC043B"/>
    <w:rsid w:val="00AC0961"/>
    <w:rsid w:val="00AC0E43"/>
    <w:rsid w:val="00AC1584"/>
    <w:rsid w:val="00AC2E7C"/>
    <w:rsid w:val="00AC319B"/>
    <w:rsid w:val="00AC33BA"/>
    <w:rsid w:val="00AC393D"/>
    <w:rsid w:val="00AC3C41"/>
    <w:rsid w:val="00AC5270"/>
    <w:rsid w:val="00AC549F"/>
    <w:rsid w:val="00AC5C48"/>
    <w:rsid w:val="00AC78E2"/>
    <w:rsid w:val="00AC7910"/>
    <w:rsid w:val="00AD0D2B"/>
    <w:rsid w:val="00AD3029"/>
    <w:rsid w:val="00AD33AE"/>
    <w:rsid w:val="00AD34F4"/>
    <w:rsid w:val="00AD3BBD"/>
    <w:rsid w:val="00AD4BC4"/>
    <w:rsid w:val="00AD4DA3"/>
    <w:rsid w:val="00AD5585"/>
    <w:rsid w:val="00AD5B10"/>
    <w:rsid w:val="00AD5EB2"/>
    <w:rsid w:val="00AD64A6"/>
    <w:rsid w:val="00AE08BC"/>
    <w:rsid w:val="00AE16DA"/>
    <w:rsid w:val="00AE1A17"/>
    <w:rsid w:val="00AE3A8F"/>
    <w:rsid w:val="00AE4266"/>
    <w:rsid w:val="00AE748C"/>
    <w:rsid w:val="00AF166A"/>
    <w:rsid w:val="00AF1C66"/>
    <w:rsid w:val="00AF2587"/>
    <w:rsid w:val="00AF34B6"/>
    <w:rsid w:val="00AF3ABB"/>
    <w:rsid w:val="00AF4C91"/>
    <w:rsid w:val="00AF4CA1"/>
    <w:rsid w:val="00AF593E"/>
    <w:rsid w:val="00AF6C43"/>
    <w:rsid w:val="00AF7034"/>
    <w:rsid w:val="00B0029C"/>
    <w:rsid w:val="00B01D40"/>
    <w:rsid w:val="00B01DCF"/>
    <w:rsid w:val="00B01EE5"/>
    <w:rsid w:val="00B024E6"/>
    <w:rsid w:val="00B029D7"/>
    <w:rsid w:val="00B02FFF"/>
    <w:rsid w:val="00B03548"/>
    <w:rsid w:val="00B03BE1"/>
    <w:rsid w:val="00B03CFF"/>
    <w:rsid w:val="00B03DDD"/>
    <w:rsid w:val="00B05DD6"/>
    <w:rsid w:val="00B06057"/>
    <w:rsid w:val="00B065CC"/>
    <w:rsid w:val="00B0667B"/>
    <w:rsid w:val="00B070EC"/>
    <w:rsid w:val="00B07184"/>
    <w:rsid w:val="00B10473"/>
    <w:rsid w:val="00B10E0E"/>
    <w:rsid w:val="00B115AB"/>
    <w:rsid w:val="00B11D53"/>
    <w:rsid w:val="00B12B02"/>
    <w:rsid w:val="00B12DDF"/>
    <w:rsid w:val="00B13350"/>
    <w:rsid w:val="00B136F2"/>
    <w:rsid w:val="00B16862"/>
    <w:rsid w:val="00B16C68"/>
    <w:rsid w:val="00B20155"/>
    <w:rsid w:val="00B20AE4"/>
    <w:rsid w:val="00B20B54"/>
    <w:rsid w:val="00B2179F"/>
    <w:rsid w:val="00B21CC4"/>
    <w:rsid w:val="00B21DA5"/>
    <w:rsid w:val="00B224EA"/>
    <w:rsid w:val="00B231E6"/>
    <w:rsid w:val="00B24A0E"/>
    <w:rsid w:val="00B251AA"/>
    <w:rsid w:val="00B25DA1"/>
    <w:rsid w:val="00B27007"/>
    <w:rsid w:val="00B30518"/>
    <w:rsid w:val="00B309C6"/>
    <w:rsid w:val="00B310E9"/>
    <w:rsid w:val="00B31BB4"/>
    <w:rsid w:val="00B3325D"/>
    <w:rsid w:val="00B33475"/>
    <w:rsid w:val="00B34E88"/>
    <w:rsid w:val="00B35408"/>
    <w:rsid w:val="00B35530"/>
    <w:rsid w:val="00B36BE6"/>
    <w:rsid w:val="00B36E14"/>
    <w:rsid w:val="00B44032"/>
    <w:rsid w:val="00B44BD1"/>
    <w:rsid w:val="00B451FA"/>
    <w:rsid w:val="00B456FC"/>
    <w:rsid w:val="00B45BA2"/>
    <w:rsid w:val="00B466AB"/>
    <w:rsid w:val="00B46807"/>
    <w:rsid w:val="00B46877"/>
    <w:rsid w:val="00B46E15"/>
    <w:rsid w:val="00B46EF3"/>
    <w:rsid w:val="00B47415"/>
    <w:rsid w:val="00B4795A"/>
    <w:rsid w:val="00B5220C"/>
    <w:rsid w:val="00B52770"/>
    <w:rsid w:val="00B5327A"/>
    <w:rsid w:val="00B542CC"/>
    <w:rsid w:val="00B54C85"/>
    <w:rsid w:val="00B5564F"/>
    <w:rsid w:val="00B577E2"/>
    <w:rsid w:val="00B57923"/>
    <w:rsid w:val="00B60888"/>
    <w:rsid w:val="00B60CD6"/>
    <w:rsid w:val="00B61022"/>
    <w:rsid w:val="00B6158D"/>
    <w:rsid w:val="00B615EB"/>
    <w:rsid w:val="00B616ED"/>
    <w:rsid w:val="00B621F3"/>
    <w:rsid w:val="00B62A6E"/>
    <w:rsid w:val="00B62CED"/>
    <w:rsid w:val="00B6321B"/>
    <w:rsid w:val="00B65C5E"/>
    <w:rsid w:val="00B6623E"/>
    <w:rsid w:val="00B66D9A"/>
    <w:rsid w:val="00B67BCC"/>
    <w:rsid w:val="00B709D5"/>
    <w:rsid w:val="00B70DF6"/>
    <w:rsid w:val="00B71595"/>
    <w:rsid w:val="00B71D13"/>
    <w:rsid w:val="00B72B4E"/>
    <w:rsid w:val="00B73382"/>
    <w:rsid w:val="00B734F0"/>
    <w:rsid w:val="00B73572"/>
    <w:rsid w:val="00B75198"/>
    <w:rsid w:val="00B7557E"/>
    <w:rsid w:val="00B8197B"/>
    <w:rsid w:val="00B83149"/>
    <w:rsid w:val="00B842D8"/>
    <w:rsid w:val="00B84AF8"/>
    <w:rsid w:val="00B84CDF"/>
    <w:rsid w:val="00B85A63"/>
    <w:rsid w:val="00B85ABE"/>
    <w:rsid w:val="00B86176"/>
    <w:rsid w:val="00B86C74"/>
    <w:rsid w:val="00B87B29"/>
    <w:rsid w:val="00B904B8"/>
    <w:rsid w:val="00B9164E"/>
    <w:rsid w:val="00B91C67"/>
    <w:rsid w:val="00B93186"/>
    <w:rsid w:val="00B93717"/>
    <w:rsid w:val="00B938FA"/>
    <w:rsid w:val="00B9401D"/>
    <w:rsid w:val="00B94EF6"/>
    <w:rsid w:val="00B954E7"/>
    <w:rsid w:val="00B975F6"/>
    <w:rsid w:val="00B9772E"/>
    <w:rsid w:val="00B9789A"/>
    <w:rsid w:val="00B97A6B"/>
    <w:rsid w:val="00BA0122"/>
    <w:rsid w:val="00BA13BD"/>
    <w:rsid w:val="00BA221E"/>
    <w:rsid w:val="00BA2979"/>
    <w:rsid w:val="00BA388B"/>
    <w:rsid w:val="00BA46AD"/>
    <w:rsid w:val="00BA4A5F"/>
    <w:rsid w:val="00BA5265"/>
    <w:rsid w:val="00BA7934"/>
    <w:rsid w:val="00BB0D5F"/>
    <w:rsid w:val="00BB0DC9"/>
    <w:rsid w:val="00BB17B7"/>
    <w:rsid w:val="00BB20A3"/>
    <w:rsid w:val="00BB2F56"/>
    <w:rsid w:val="00BB3A4E"/>
    <w:rsid w:val="00BB3F03"/>
    <w:rsid w:val="00BB47CE"/>
    <w:rsid w:val="00BB62E1"/>
    <w:rsid w:val="00BC0160"/>
    <w:rsid w:val="00BC1BDA"/>
    <w:rsid w:val="00BC1D0A"/>
    <w:rsid w:val="00BC1F12"/>
    <w:rsid w:val="00BC22B2"/>
    <w:rsid w:val="00BC26EA"/>
    <w:rsid w:val="00BC29CE"/>
    <w:rsid w:val="00BC2DF7"/>
    <w:rsid w:val="00BC3466"/>
    <w:rsid w:val="00BC3897"/>
    <w:rsid w:val="00BC41EB"/>
    <w:rsid w:val="00BC5E7F"/>
    <w:rsid w:val="00BC6C42"/>
    <w:rsid w:val="00BC7CB9"/>
    <w:rsid w:val="00BD0549"/>
    <w:rsid w:val="00BD1DF1"/>
    <w:rsid w:val="00BD21AC"/>
    <w:rsid w:val="00BD24E5"/>
    <w:rsid w:val="00BD4B58"/>
    <w:rsid w:val="00BD517B"/>
    <w:rsid w:val="00BD6428"/>
    <w:rsid w:val="00BD6506"/>
    <w:rsid w:val="00BD669F"/>
    <w:rsid w:val="00BE0F46"/>
    <w:rsid w:val="00BE16C5"/>
    <w:rsid w:val="00BE2880"/>
    <w:rsid w:val="00BE2F04"/>
    <w:rsid w:val="00BE3E62"/>
    <w:rsid w:val="00BE41FD"/>
    <w:rsid w:val="00BE4472"/>
    <w:rsid w:val="00BE4588"/>
    <w:rsid w:val="00BE4864"/>
    <w:rsid w:val="00BE4D79"/>
    <w:rsid w:val="00BE548A"/>
    <w:rsid w:val="00BE624E"/>
    <w:rsid w:val="00BE6531"/>
    <w:rsid w:val="00BE6BFF"/>
    <w:rsid w:val="00BE7BDD"/>
    <w:rsid w:val="00BF050C"/>
    <w:rsid w:val="00BF0D35"/>
    <w:rsid w:val="00BF0D6A"/>
    <w:rsid w:val="00BF0F69"/>
    <w:rsid w:val="00BF177C"/>
    <w:rsid w:val="00BF1EE7"/>
    <w:rsid w:val="00BF20F8"/>
    <w:rsid w:val="00BF2685"/>
    <w:rsid w:val="00BF2DCF"/>
    <w:rsid w:val="00BF303B"/>
    <w:rsid w:val="00BF40E2"/>
    <w:rsid w:val="00BF46F9"/>
    <w:rsid w:val="00BF4968"/>
    <w:rsid w:val="00BF4F18"/>
    <w:rsid w:val="00BF66CA"/>
    <w:rsid w:val="00BF76BF"/>
    <w:rsid w:val="00C00DDD"/>
    <w:rsid w:val="00C0126A"/>
    <w:rsid w:val="00C01C2F"/>
    <w:rsid w:val="00C026EB"/>
    <w:rsid w:val="00C0279C"/>
    <w:rsid w:val="00C032D4"/>
    <w:rsid w:val="00C039B3"/>
    <w:rsid w:val="00C0451D"/>
    <w:rsid w:val="00C0547B"/>
    <w:rsid w:val="00C05DC9"/>
    <w:rsid w:val="00C05F6E"/>
    <w:rsid w:val="00C07874"/>
    <w:rsid w:val="00C07EDF"/>
    <w:rsid w:val="00C0F7D0"/>
    <w:rsid w:val="00C10FA5"/>
    <w:rsid w:val="00C114AE"/>
    <w:rsid w:val="00C1168F"/>
    <w:rsid w:val="00C116EF"/>
    <w:rsid w:val="00C12B62"/>
    <w:rsid w:val="00C13AAA"/>
    <w:rsid w:val="00C14018"/>
    <w:rsid w:val="00C1484E"/>
    <w:rsid w:val="00C14D48"/>
    <w:rsid w:val="00C154F7"/>
    <w:rsid w:val="00C21119"/>
    <w:rsid w:val="00C21E9A"/>
    <w:rsid w:val="00C21F63"/>
    <w:rsid w:val="00C227F4"/>
    <w:rsid w:val="00C22E1A"/>
    <w:rsid w:val="00C23ECA"/>
    <w:rsid w:val="00C24BBB"/>
    <w:rsid w:val="00C255D5"/>
    <w:rsid w:val="00C25B1C"/>
    <w:rsid w:val="00C26DDA"/>
    <w:rsid w:val="00C2701D"/>
    <w:rsid w:val="00C27A81"/>
    <w:rsid w:val="00C306FE"/>
    <w:rsid w:val="00C310D2"/>
    <w:rsid w:val="00C31782"/>
    <w:rsid w:val="00C31D34"/>
    <w:rsid w:val="00C32D8B"/>
    <w:rsid w:val="00C34383"/>
    <w:rsid w:val="00C35567"/>
    <w:rsid w:val="00C368F2"/>
    <w:rsid w:val="00C36ACC"/>
    <w:rsid w:val="00C36CAF"/>
    <w:rsid w:val="00C36D4E"/>
    <w:rsid w:val="00C374D3"/>
    <w:rsid w:val="00C40F58"/>
    <w:rsid w:val="00C41AA2"/>
    <w:rsid w:val="00C4228F"/>
    <w:rsid w:val="00C42D89"/>
    <w:rsid w:val="00C42EE6"/>
    <w:rsid w:val="00C43328"/>
    <w:rsid w:val="00C43629"/>
    <w:rsid w:val="00C43664"/>
    <w:rsid w:val="00C439EB"/>
    <w:rsid w:val="00C47101"/>
    <w:rsid w:val="00C47597"/>
    <w:rsid w:val="00C50446"/>
    <w:rsid w:val="00C5050B"/>
    <w:rsid w:val="00C5059E"/>
    <w:rsid w:val="00C50A41"/>
    <w:rsid w:val="00C513F8"/>
    <w:rsid w:val="00C52733"/>
    <w:rsid w:val="00C52B64"/>
    <w:rsid w:val="00C52F87"/>
    <w:rsid w:val="00C53F97"/>
    <w:rsid w:val="00C53FA8"/>
    <w:rsid w:val="00C54ABC"/>
    <w:rsid w:val="00C54C47"/>
    <w:rsid w:val="00C55E14"/>
    <w:rsid w:val="00C56C12"/>
    <w:rsid w:val="00C5790D"/>
    <w:rsid w:val="00C602C7"/>
    <w:rsid w:val="00C60589"/>
    <w:rsid w:val="00C60E86"/>
    <w:rsid w:val="00C61691"/>
    <w:rsid w:val="00C61AB4"/>
    <w:rsid w:val="00C61C5F"/>
    <w:rsid w:val="00C627CB"/>
    <w:rsid w:val="00C637E7"/>
    <w:rsid w:val="00C63CFD"/>
    <w:rsid w:val="00C65FCB"/>
    <w:rsid w:val="00C66628"/>
    <w:rsid w:val="00C66D45"/>
    <w:rsid w:val="00C67422"/>
    <w:rsid w:val="00C6812C"/>
    <w:rsid w:val="00C70456"/>
    <w:rsid w:val="00C71297"/>
    <w:rsid w:val="00C71E16"/>
    <w:rsid w:val="00C726BD"/>
    <w:rsid w:val="00C73650"/>
    <w:rsid w:val="00C7501B"/>
    <w:rsid w:val="00C75545"/>
    <w:rsid w:val="00C75C8B"/>
    <w:rsid w:val="00C76A6E"/>
    <w:rsid w:val="00C76C16"/>
    <w:rsid w:val="00C7762F"/>
    <w:rsid w:val="00C80571"/>
    <w:rsid w:val="00C81446"/>
    <w:rsid w:val="00C81647"/>
    <w:rsid w:val="00C81B9C"/>
    <w:rsid w:val="00C82004"/>
    <w:rsid w:val="00C8207B"/>
    <w:rsid w:val="00C82AB1"/>
    <w:rsid w:val="00C8340C"/>
    <w:rsid w:val="00C8368C"/>
    <w:rsid w:val="00C83BE9"/>
    <w:rsid w:val="00C83CAE"/>
    <w:rsid w:val="00C84136"/>
    <w:rsid w:val="00C85818"/>
    <w:rsid w:val="00C861E1"/>
    <w:rsid w:val="00C8760D"/>
    <w:rsid w:val="00C879F6"/>
    <w:rsid w:val="00C900DF"/>
    <w:rsid w:val="00C910DD"/>
    <w:rsid w:val="00C916DB"/>
    <w:rsid w:val="00C92F3A"/>
    <w:rsid w:val="00C943A0"/>
    <w:rsid w:val="00C949D0"/>
    <w:rsid w:val="00C95290"/>
    <w:rsid w:val="00C956F0"/>
    <w:rsid w:val="00C959E4"/>
    <w:rsid w:val="00C96096"/>
    <w:rsid w:val="00C96E69"/>
    <w:rsid w:val="00CA0236"/>
    <w:rsid w:val="00CA0469"/>
    <w:rsid w:val="00CA0545"/>
    <w:rsid w:val="00CA0BA9"/>
    <w:rsid w:val="00CA18D2"/>
    <w:rsid w:val="00CA19C4"/>
    <w:rsid w:val="00CA1DBE"/>
    <w:rsid w:val="00CA1F46"/>
    <w:rsid w:val="00CA2DAC"/>
    <w:rsid w:val="00CA382F"/>
    <w:rsid w:val="00CA3FB9"/>
    <w:rsid w:val="00CA461C"/>
    <w:rsid w:val="00CA498A"/>
    <w:rsid w:val="00CA5519"/>
    <w:rsid w:val="00CA5894"/>
    <w:rsid w:val="00CB1096"/>
    <w:rsid w:val="00CB2170"/>
    <w:rsid w:val="00CB2B1B"/>
    <w:rsid w:val="00CB2C5A"/>
    <w:rsid w:val="00CB3656"/>
    <w:rsid w:val="00CB3800"/>
    <w:rsid w:val="00CB430D"/>
    <w:rsid w:val="00CB472D"/>
    <w:rsid w:val="00CB4BB9"/>
    <w:rsid w:val="00CB5779"/>
    <w:rsid w:val="00CB667D"/>
    <w:rsid w:val="00CB6C0E"/>
    <w:rsid w:val="00CB7ADA"/>
    <w:rsid w:val="00CC04BB"/>
    <w:rsid w:val="00CC08FA"/>
    <w:rsid w:val="00CC1543"/>
    <w:rsid w:val="00CC1942"/>
    <w:rsid w:val="00CC1AD7"/>
    <w:rsid w:val="00CC1F57"/>
    <w:rsid w:val="00CC2DCF"/>
    <w:rsid w:val="00CC2FFA"/>
    <w:rsid w:val="00CC32EF"/>
    <w:rsid w:val="00CC3858"/>
    <w:rsid w:val="00CC3B72"/>
    <w:rsid w:val="00CC4A6F"/>
    <w:rsid w:val="00CC4ADD"/>
    <w:rsid w:val="00CC5B7D"/>
    <w:rsid w:val="00CC6DB6"/>
    <w:rsid w:val="00CC7CDB"/>
    <w:rsid w:val="00CD0C08"/>
    <w:rsid w:val="00CD38DD"/>
    <w:rsid w:val="00CD3D7B"/>
    <w:rsid w:val="00CD426F"/>
    <w:rsid w:val="00CD4712"/>
    <w:rsid w:val="00CD55C2"/>
    <w:rsid w:val="00CD6705"/>
    <w:rsid w:val="00CD6797"/>
    <w:rsid w:val="00CD6C8D"/>
    <w:rsid w:val="00CE01D3"/>
    <w:rsid w:val="00CE05A1"/>
    <w:rsid w:val="00CE159A"/>
    <w:rsid w:val="00CE20AD"/>
    <w:rsid w:val="00CE2ACD"/>
    <w:rsid w:val="00CE3679"/>
    <w:rsid w:val="00CE507B"/>
    <w:rsid w:val="00CE51AD"/>
    <w:rsid w:val="00CE55BE"/>
    <w:rsid w:val="00CE6B19"/>
    <w:rsid w:val="00CE7AE4"/>
    <w:rsid w:val="00CF03DE"/>
    <w:rsid w:val="00CF0695"/>
    <w:rsid w:val="00CF075D"/>
    <w:rsid w:val="00CF0CE7"/>
    <w:rsid w:val="00CF148E"/>
    <w:rsid w:val="00CF2A92"/>
    <w:rsid w:val="00CF3325"/>
    <w:rsid w:val="00CF3A2F"/>
    <w:rsid w:val="00CF3EE1"/>
    <w:rsid w:val="00CF56FC"/>
    <w:rsid w:val="00CF5A3B"/>
    <w:rsid w:val="00CF7063"/>
    <w:rsid w:val="00CF7260"/>
    <w:rsid w:val="00CF7342"/>
    <w:rsid w:val="00D0071D"/>
    <w:rsid w:val="00D01856"/>
    <w:rsid w:val="00D01A5E"/>
    <w:rsid w:val="00D01C24"/>
    <w:rsid w:val="00D0218F"/>
    <w:rsid w:val="00D02F8D"/>
    <w:rsid w:val="00D04E03"/>
    <w:rsid w:val="00D04E0E"/>
    <w:rsid w:val="00D05D2C"/>
    <w:rsid w:val="00D05D66"/>
    <w:rsid w:val="00D06ECC"/>
    <w:rsid w:val="00D070E3"/>
    <w:rsid w:val="00D07222"/>
    <w:rsid w:val="00D0783E"/>
    <w:rsid w:val="00D11D6E"/>
    <w:rsid w:val="00D1209D"/>
    <w:rsid w:val="00D123F0"/>
    <w:rsid w:val="00D14F0B"/>
    <w:rsid w:val="00D1685B"/>
    <w:rsid w:val="00D17012"/>
    <w:rsid w:val="00D17193"/>
    <w:rsid w:val="00D20088"/>
    <w:rsid w:val="00D20964"/>
    <w:rsid w:val="00D20BB4"/>
    <w:rsid w:val="00D22DA0"/>
    <w:rsid w:val="00D24FDB"/>
    <w:rsid w:val="00D25AEA"/>
    <w:rsid w:val="00D269CE"/>
    <w:rsid w:val="00D26D69"/>
    <w:rsid w:val="00D27A7B"/>
    <w:rsid w:val="00D27AEA"/>
    <w:rsid w:val="00D31349"/>
    <w:rsid w:val="00D31F23"/>
    <w:rsid w:val="00D323C0"/>
    <w:rsid w:val="00D33220"/>
    <w:rsid w:val="00D3326E"/>
    <w:rsid w:val="00D332E9"/>
    <w:rsid w:val="00D33432"/>
    <w:rsid w:val="00D33525"/>
    <w:rsid w:val="00D33E42"/>
    <w:rsid w:val="00D352DB"/>
    <w:rsid w:val="00D361C2"/>
    <w:rsid w:val="00D3643B"/>
    <w:rsid w:val="00D373F3"/>
    <w:rsid w:val="00D37F08"/>
    <w:rsid w:val="00D4058C"/>
    <w:rsid w:val="00D40AB2"/>
    <w:rsid w:val="00D40B7D"/>
    <w:rsid w:val="00D40DD3"/>
    <w:rsid w:val="00D427C2"/>
    <w:rsid w:val="00D43915"/>
    <w:rsid w:val="00D4543D"/>
    <w:rsid w:val="00D454C8"/>
    <w:rsid w:val="00D457B6"/>
    <w:rsid w:val="00D468BA"/>
    <w:rsid w:val="00D46DA7"/>
    <w:rsid w:val="00D47268"/>
    <w:rsid w:val="00D47AD1"/>
    <w:rsid w:val="00D50022"/>
    <w:rsid w:val="00D51121"/>
    <w:rsid w:val="00D5119C"/>
    <w:rsid w:val="00D52187"/>
    <w:rsid w:val="00D52ABA"/>
    <w:rsid w:val="00D53C1A"/>
    <w:rsid w:val="00D542C0"/>
    <w:rsid w:val="00D54561"/>
    <w:rsid w:val="00D54FE4"/>
    <w:rsid w:val="00D54FF3"/>
    <w:rsid w:val="00D558FC"/>
    <w:rsid w:val="00D56137"/>
    <w:rsid w:val="00D568A9"/>
    <w:rsid w:val="00D6002C"/>
    <w:rsid w:val="00D603BF"/>
    <w:rsid w:val="00D6097A"/>
    <w:rsid w:val="00D609F2"/>
    <w:rsid w:val="00D61559"/>
    <w:rsid w:val="00D61921"/>
    <w:rsid w:val="00D61F3E"/>
    <w:rsid w:val="00D62C74"/>
    <w:rsid w:val="00D62DCE"/>
    <w:rsid w:val="00D6345E"/>
    <w:rsid w:val="00D63767"/>
    <w:rsid w:val="00D6585A"/>
    <w:rsid w:val="00D671F2"/>
    <w:rsid w:val="00D718F0"/>
    <w:rsid w:val="00D71DF8"/>
    <w:rsid w:val="00D71E05"/>
    <w:rsid w:val="00D72CAB"/>
    <w:rsid w:val="00D7304B"/>
    <w:rsid w:val="00D73180"/>
    <w:rsid w:val="00D73559"/>
    <w:rsid w:val="00D741CF"/>
    <w:rsid w:val="00D7441E"/>
    <w:rsid w:val="00D753D0"/>
    <w:rsid w:val="00D753D1"/>
    <w:rsid w:val="00D75655"/>
    <w:rsid w:val="00D75686"/>
    <w:rsid w:val="00D76587"/>
    <w:rsid w:val="00D76D06"/>
    <w:rsid w:val="00D77280"/>
    <w:rsid w:val="00D77669"/>
    <w:rsid w:val="00D77EBD"/>
    <w:rsid w:val="00D80261"/>
    <w:rsid w:val="00D804BB"/>
    <w:rsid w:val="00D81E83"/>
    <w:rsid w:val="00D82E3F"/>
    <w:rsid w:val="00D833A6"/>
    <w:rsid w:val="00D83E4F"/>
    <w:rsid w:val="00D84AD4"/>
    <w:rsid w:val="00D84F85"/>
    <w:rsid w:val="00D85A34"/>
    <w:rsid w:val="00D861A2"/>
    <w:rsid w:val="00D86A5F"/>
    <w:rsid w:val="00D86BEF"/>
    <w:rsid w:val="00D87CC9"/>
    <w:rsid w:val="00D87E59"/>
    <w:rsid w:val="00D90001"/>
    <w:rsid w:val="00D9087D"/>
    <w:rsid w:val="00D90BD3"/>
    <w:rsid w:val="00D90D42"/>
    <w:rsid w:val="00D910C0"/>
    <w:rsid w:val="00D9192C"/>
    <w:rsid w:val="00D92AE0"/>
    <w:rsid w:val="00D92D6E"/>
    <w:rsid w:val="00D9333F"/>
    <w:rsid w:val="00D93511"/>
    <w:rsid w:val="00D93FDC"/>
    <w:rsid w:val="00D9480D"/>
    <w:rsid w:val="00D94AF6"/>
    <w:rsid w:val="00D94DF2"/>
    <w:rsid w:val="00D96467"/>
    <w:rsid w:val="00D96C3E"/>
    <w:rsid w:val="00DA064E"/>
    <w:rsid w:val="00DA09EB"/>
    <w:rsid w:val="00DA0DA8"/>
    <w:rsid w:val="00DA0FB6"/>
    <w:rsid w:val="00DA1AE9"/>
    <w:rsid w:val="00DA1FB2"/>
    <w:rsid w:val="00DA2906"/>
    <w:rsid w:val="00DA334F"/>
    <w:rsid w:val="00DA3D18"/>
    <w:rsid w:val="00DA42FA"/>
    <w:rsid w:val="00DA43B8"/>
    <w:rsid w:val="00DA4481"/>
    <w:rsid w:val="00DA47D5"/>
    <w:rsid w:val="00DA4E16"/>
    <w:rsid w:val="00DA5697"/>
    <w:rsid w:val="00DA6C72"/>
    <w:rsid w:val="00DA7868"/>
    <w:rsid w:val="00DA7F9C"/>
    <w:rsid w:val="00DB2B83"/>
    <w:rsid w:val="00DB50BB"/>
    <w:rsid w:val="00DB5C5B"/>
    <w:rsid w:val="00DB5C91"/>
    <w:rsid w:val="00DB718B"/>
    <w:rsid w:val="00DB71AF"/>
    <w:rsid w:val="00DB7D7C"/>
    <w:rsid w:val="00DB7F80"/>
    <w:rsid w:val="00DC00EE"/>
    <w:rsid w:val="00DC25CC"/>
    <w:rsid w:val="00DC288D"/>
    <w:rsid w:val="00DC51D5"/>
    <w:rsid w:val="00DC5B92"/>
    <w:rsid w:val="00DC6BA3"/>
    <w:rsid w:val="00DD0808"/>
    <w:rsid w:val="00DD20DC"/>
    <w:rsid w:val="00DD24C6"/>
    <w:rsid w:val="00DD2D54"/>
    <w:rsid w:val="00DD348F"/>
    <w:rsid w:val="00DD4153"/>
    <w:rsid w:val="00DD4465"/>
    <w:rsid w:val="00DD4567"/>
    <w:rsid w:val="00DD47FC"/>
    <w:rsid w:val="00DD4F74"/>
    <w:rsid w:val="00DD6311"/>
    <w:rsid w:val="00DD6F3F"/>
    <w:rsid w:val="00DD725A"/>
    <w:rsid w:val="00DD75C1"/>
    <w:rsid w:val="00DD7892"/>
    <w:rsid w:val="00DE0008"/>
    <w:rsid w:val="00DE00B5"/>
    <w:rsid w:val="00DE13F5"/>
    <w:rsid w:val="00DE2523"/>
    <w:rsid w:val="00DE2678"/>
    <w:rsid w:val="00DE2F26"/>
    <w:rsid w:val="00DE2FEB"/>
    <w:rsid w:val="00DE3D70"/>
    <w:rsid w:val="00DE493A"/>
    <w:rsid w:val="00DE6E06"/>
    <w:rsid w:val="00DE7E8E"/>
    <w:rsid w:val="00DF01D4"/>
    <w:rsid w:val="00DF0CF2"/>
    <w:rsid w:val="00DF1887"/>
    <w:rsid w:val="00DF1AF1"/>
    <w:rsid w:val="00DF1D6E"/>
    <w:rsid w:val="00DF232F"/>
    <w:rsid w:val="00DF3740"/>
    <w:rsid w:val="00DF446B"/>
    <w:rsid w:val="00DF4BD2"/>
    <w:rsid w:val="00DF4C67"/>
    <w:rsid w:val="00DF6FBF"/>
    <w:rsid w:val="00DF7C31"/>
    <w:rsid w:val="00E00594"/>
    <w:rsid w:val="00E00677"/>
    <w:rsid w:val="00E0075C"/>
    <w:rsid w:val="00E01699"/>
    <w:rsid w:val="00E02107"/>
    <w:rsid w:val="00E025CE"/>
    <w:rsid w:val="00E02870"/>
    <w:rsid w:val="00E02A49"/>
    <w:rsid w:val="00E033C0"/>
    <w:rsid w:val="00E044F3"/>
    <w:rsid w:val="00E0572D"/>
    <w:rsid w:val="00E05974"/>
    <w:rsid w:val="00E06087"/>
    <w:rsid w:val="00E076D1"/>
    <w:rsid w:val="00E0791D"/>
    <w:rsid w:val="00E100E6"/>
    <w:rsid w:val="00E10C59"/>
    <w:rsid w:val="00E11C3B"/>
    <w:rsid w:val="00E174DE"/>
    <w:rsid w:val="00E20758"/>
    <w:rsid w:val="00E210E8"/>
    <w:rsid w:val="00E21189"/>
    <w:rsid w:val="00E22E08"/>
    <w:rsid w:val="00E23B7A"/>
    <w:rsid w:val="00E250E5"/>
    <w:rsid w:val="00E25E52"/>
    <w:rsid w:val="00E26F19"/>
    <w:rsid w:val="00E26FEE"/>
    <w:rsid w:val="00E277D1"/>
    <w:rsid w:val="00E31CA7"/>
    <w:rsid w:val="00E323C3"/>
    <w:rsid w:val="00E32C3E"/>
    <w:rsid w:val="00E33C19"/>
    <w:rsid w:val="00E34690"/>
    <w:rsid w:val="00E3577F"/>
    <w:rsid w:val="00E357B4"/>
    <w:rsid w:val="00E36AEC"/>
    <w:rsid w:val="00E36CE0"/>
    <w:rsid w:val="00E3727D"/>
    <w:rsid w:val="00E37CF5"/>
    <w:rsid w:val="00E411B4"/>
    <w:rsid w:val="00E411BA"/>
    <w:rsid w:val="00E417FC"/>
    <w:rsid w:val="00E41FEF"/>
    <w:rsid w:val="00E420F3"/>
    <w:rsid w:val="00E42B6A"/>
    <w:rsid w:val="00E4477B"/>
    <w:rsid w:val="00E4531D"/>
    <w:rsid w:val="00E457DB"/>
    <w:rsid w:val="00E45F9B"/>
    <w:rsid w:val="00E47070"/>
    <w:rsid w:val="00E47896"/>
    <w:rsid w:val="00E47909"/>
    <w:rsid w:val="00E47B7E"/>
    <w:rsid w:val="00E5013A"/>
    <w:rsid w:val="00E50A68"/>
    <w:rsid w:val="00E515B3"/>
    <w:rsid w:val="00E51769"/>
    <w:rsid w:val="00E51E9A"/>
    <w:rsid w:val="00E52774"/>
    <w:rsid w:val="00E5284A"/>
    <w:rsid w:val="00E52B56"/>
    <w:rsid w:val="00E531DA"/>
    <w:rsid w:val="00E536F6"/>
    <w:rsid w:val="00E54311"/>
    <w:rsid w:val="00E54DE2"/>
    <w:rsid w:val="00E55324"/>
    <w:rsid w:val="00E55C84"/>
    <w:rsid w:val="00E562BF"/>
    <w:rsid w:val="00E564D8"/>
    <w:rsid w:val="00E56D6D"/>
    <w:rsid w:val="00E56F96"/>
    <w:rsid w:val="00E57CF3"/>
    <w:rsid w:val="00E608D7"/>
    <w:rsid w:val="00E60E0E"/>
    <w:rsid w:val="00E614FC"/>
    <w:rsid w:val="00E620A4"/>
    <w:rsid w:val="00E6282F"/>
    <w:rsid w:val="00E639CC"/>
    <w:rsid w:val="00E63AA7"/>
    <w:rsid w:val="00E64B69"/>
    <w:rsid w:val="00E651D5"/>
    <w:rsid w:val="00E66CB8"/>
    <w:rsid w:val="00E67400"/>
    <w:rsid w:val="00E703C8"/>
    <w:rsid w:val="00E708FD"/>
    <w:rsid w:val="00E711B9"/>
    <w:rsid w:val="00E72BEB"/>
    <w:rsid w:val="00E735DB"/>
    <w:rsid w:val="00E74781"/>
    <w:rsid w:val="00E747E4"/>
    <w:rsid w:val="00E75B80"/>
    <w:rsid w:val="00E766CA"/>
    <w:rsid w:val="00E7733A"/>
    <w:rsid w:val="00E77A46"/>
    <w:rsid w:val="00E77C6C"/>
    <w:rsid w:val="00E81533"/>
    <w:rsid w:val="00E818A6"/>
    <w:rsid w:val="00E81ABE"/>
    <w:rsid w:val="00E82E2F"/>
    <w:rsid w:val="00E832A1"/>
    <w:rsid w:val="00E837B9"/>
    <w:rsid w:val="00E840FE"/>
    <w:rsid w:val="00E84AF4"/>
    <w:rsid w:val="00E855FC"/>
    <w:rsid w:val="00E86247"/>
    <w:rsid w:val="00E863D9"/>
    <w:rsid w:val="00E868BB"/>
    <w:rsid w:val="00E90380"/>
    <w:rsid w:val="00E90C28"/>
    <w:rsid w:val="00E90CA6"/>
    <w:rsid w:val="00E91339"/>
    <w:rsid w:val="00E913B5"/>
    <w:rsid w:val="00E91C3E"/>
    <w:rsid w:val="00E9230B"/>
    <w:rsid w:val="00E932F2"/>
    <w:rsid w:val="00E932F7"/>
    <w:rsid w:val="00E94A4C"/>
    <w:rsid w:val="00E96063"/>
    <w:rsid w:val="00E96F20"/>
    <w:rsid w:val="00E97394"/>
    <w:rsid w:val="00EA19BC"/>
    <w:rsid w:val="00EA1A61"/>
    <w:rsid w:val="00EA2F0B"/>
    <w:rsid w:val="00EA30C4"/>
    <w:rsid w:val="00EA36C6"/>
    <w:rsid w:val="00EA4C98"/>
    <w:rsid w:val="00EA4F81"/>
    <w:rsid w:val="00EA7988"/>
    <w:rsid w:val="00EA7CB8"/>
    <w:rsid w:val="00EB026D"/>
    <w:rsid w:val="00EB0394"/>
    <w:rsid w:val="00EB18AC"/>
    <w:rsid w:val="00EB1C42"/>
    <w:rsid w:val="00EB3F43"/>
    <w:rsid w:val="00EB4F7D"/>
    <w:rsid w:val="00EB50C1"/>
    <w:rsid w:val="00EB5298"/>
    <w:rsid w:val="00EB5397"/>
    <w:rsid w:val="00EB620C"/>
    <w:rsid w:val="00EB6562"/>
    <w:rsid w:val="00EB697F"/>
    <w:rsid w:val="00EB7691"/>
    <w:rsid w:val="00EC0E87"/>
    <w:rsid w:val="00EC12DF"/>
    <w:rsid w:val="00EC1D55"/>
    <w:rsid w:val="00EC1EAC"/>
    <w:rsid w:val="00EC3553"/>
    <w:rsid w:val="00EC3783"/>
    <w:rsid w:val="00EC38CF"/>
    <w:rsid w:val="00EC38E9"/>
    <w:rsid w:val="00EC3D24"/>
    <w:rsid w:val="00EC4FB3"/>
    <w:rsid w:val="00EC5B85"/>
    <w:rsid w:val="00EC5B9F"/>
    <w:rsid w:val="00EC62AA"/>
    <w:rsid w:val="00EC6D9B"/>
    <w:rsid w:val="00EC6E03"/>
    <w:rsid w:val="00EC737B"/>
    <w:rsid w:val="00ED0F92"/>
    <w:rsid w:val="00ED2B78"/>
    <w:rsid w:val="00ED3CAC"/>
    <w:rsid w:val="00ED4DFF"/>
    <w:rsid w:val="00ED5333"/>
    <w:rsid w:val="00ED55C6"/>
    <w:rsid w:val="00ED57CE"/>
    <w:rsid w:val="00EE0683"/>
    <w:rsid w:val="00EE0BDA"/>
    <w:rsid w:val="00EE1835"/>
    <w:rsid w:val="00EE206E"/>
    <w:rsid w:val="00EE411C"/>
    <w:rsid w:val="00EE5410"/>
    <w:rsid w:val="00EE5465"/>
    <w:rsid w:val="00EE581A"/>
    <w:rsid w:val="00EE5820"/>
    <w:rsid w:val="00EE598A"/>
    <w:rsid w:val="00EE5D3F"/>
    <w:rsid w:val="00EE6472"/>
    <w:rsid w:val="00EE6735"/>
    <w:rsid w:val="00EE68DF"/>
    <w:rsid w:val="00EE7874"/>
    <w:rsid w:val="00EE7F41"/>
    <w:rsid w:val="00EF08C5"/>
    <w:rsid w:val="00EF0FBC"/>
    <w:rsid w:val="00EF1C24"/>
    <w:rsid w:val="00EF4C37"/>
    <w:rsid w:val="00EF4E13"/>
    <w:rsid w:val="00EF59C6"/>
    <w:rsid w:val="00EF5EB4"/>
    <w:rsid w:val="00EF6606"/>
    <w:rsid w:val="00EF7D02"/>
    <w:rsid w:val="00F0173D"/>
    <w:rsid w:val="00F01CD4"/>
    <w:rsid w:val="00F0211A"/>
    <w:rsid w:val="00F02268"/>
    <w:rsid w:val="00F024D6"/>
    <w:rsid w:val="00F027AA"/>
    <w:rsid w:val="00F03BC4"/>
    <w:rsid w:val="00F05E4E"/>
    <w:rsid w:val="00F05F9A"/>
    <w:rsid w:val="00F06EF2"/>
    <w:rsid w:val="00F070B9"/>
    <w:rsid w:val="00F07739"/>
    <w:rsid w:val="00F078B7"/>
    <w:rsid w:val="00F10892"/>
    <w:rsid w:val="00F110C2"/>
    <w:rsid w:val="00F1128C"/>
    <w:rsid w:val="00F113EB"/>
    <w:rsid w:val="00F1190F"/>
    <w:rsid w:val="00F12DBD"/>
    <w:rsid w:val="00F13432"/>
    <w:rsid w:val="00F14254"/>
    <w:rsid w:val="00F16454"/>
    <w:rsid w:val="00F16542"/>
    <w:rsid w:val="00F16DAD"/>
    <w:rsid w:val="00F177E2"/>
    <w:rsid w:val="00F211FE"/>
    <w:rsid w:val="00F21604"/>
    <w:rsid w:val="00F2194E"/>
    <w:rsid w:val="00F21B84"/>
    <w:rsid w:val="00F22108"/>
    <w:rsid w:val="00F237C4"/>
    <w:rsid w:val="00F23C7F"/>
    <w:rsid w:val="00F24113"/>
    <w:rsid w:val="00F2582E"/>
    <w:rsid w:val="00F26A59"/>
    <w:rsid w:val="00F3000B"/>
    <w:rsid w:val="00F30645"/>
    <w:rsid w:val="00F31A96"/>
    <w:rsid w:val="00F3219A"/>
    <w:rsid w:val="00F32368"/>
    <w:rsid w:val="00F325F7"/>
    <w:rsid w:val="00F32AC9"/>
    <w:rsid w:val="00F32F47"/>
    <w:rsid w:val="00F33079"/>
    <w:rsid w:val="00F330C6"/>
    <w:rsid w:val="00F33246"/>
    <w:rsid w:val="00F34318"/>
    <w:rsid w:val="00F34E12"/>
    <w:rsid w:val="00F3568C"/>
    <w:rsid w:val="00F36381"/>
    <w:rsid w:val="00F3716F"/>
    <w:rsid w:val="00F37554"/>
    <w:rsid w:val="00F40279"/>
    <w:rsid w:val="00F40325"/>
    <w:rsid w:val="00F40823"/>
    <w:rsid w:val="00F43096"/>
    <w:rsid w:val="00F4318B"/>
    <w:rsid w:val="00F435CE"/>
    <w:rsid w:val="00F4492B"/>
    <w:rsid w:val="00F44A13"/>
    <w:rsid w:val="00F450F3"/>
    <w:rsid w:val="00F4619A"/>
    <w:rsid w:val="00F46DE8"/>
    <w:rsid w:val="00F46E82"/>
    <w:rsid w:val="00F46F0A"/>
    <w:rsid w:val="00F47DF3"/>
    <w:rsid w:val="00F50A1B"/>
    <w:rsid w:val="00F52399"/>
    <w:rsid w:val="00F5364E"/>
    <w:rsid w:val="00F5396A"/>
    <w:rsid w:val="00F53975"/>
    <w:rsid w:val="00F55F29"/>
    <w:rsid w:val="00F610DE"/>
    <w:rsid w:val="00F6276B"/>
    <w:rsid w:val="00F6365E"/>
    <w:rsid w:val="00F645A2"/>
    <w:rsid w:val="00F646AA"/>
    <w:rsid w:val="00F64D45"/>
    <w:rsid w:val="00F65142"/>
    <w:rsid w:val="00F6523D"/>
    <w:rsid w:val="00F6569B"/>
    <w:rsid w:val="00F65B92"/>
    <w:rsid w:val="00F6770E"/>
    <w:rsid w:val="00F6BC07"/>
    <w:rsid w:val="00F70438"/>
    <w:rsid w:val="00F71235"/>
    <w:rsid w:val="00F71721"/>
    <w:rsid w:val="00F72391"/>
    <w:rsid w:val="00F72780"/>
    <w:rsid w:val="00F72946"/>
    <w:rsid w:val="00F73650"/>
    <w:rsid w:val="00F74617"/>
    <w:rsid w:val="00F76442"/>
    <w:rsid w:val="00F76848"/>
    <w:rsid w:val="00F76EEE"/>
    <w:rsid w:val="00F807B9"/>
    <w:rsid w:val="00F80F7B"/>
    <w:rsid w:val="00F815AB"/>
    <w:rsid w:val="00F8162E"/>
    <w:rsid w:val="00F81C30"/>
    <w:rsid w:val="00F820D1"/>
    <w:rsid w:val="00F82A2B"/>
    <w:rsid w:val="00F82A32"/>
    <w:rsid w:val="00F82C80"/>
    <w:rsid w:val="00F82CE7"/>
    <w:rsid w:val="00F8447C"/>
    <w:rsid w:val="00F844B3"/>
    <w:rsid w:val="00F84DF6"/>
    <w:rsid w:val="00F85832"/>
    <w:rsid w:val="00F85875"/>
    <w:rsid w:val="00F85DAB"/>
    <w:rsid w:val="00F92BBA"/>
    <w:rsid w:val="00F93764"/>
    <w:rsid w:val="00F943EE"/>
    <w:rsid w:val="00F946A3"/>
    <w:rsid w:val="00F95768"/>
    <w:rsid w:val="00F95ACF"/>
    <w:rsid w:val="00F95C6F"/>
    <w:rsid w:val="00F96249"/>
    <w:rsid w:val="00F96358"/>
    <w:rsid w:val="00F96572"/>
    <w:rsid w:val="00FA01E0"/>
    <w:rsid w:val="00FA04B9"/>
    <w:rsid w:val="00FA10AE"/>
    <w:rsid w:val="00FA3927"/>
    <w:rsid w:val="00FA42C2"/>
    <w:rsid w:val="00FA4308"/>
    <w:rsid w:val="00FA5B70"/>
    <w:rsid w:val="00FA6069"/>
    <w:rsid w:val="00FA702F"/>
    <w:rsid w:val="00FA7789"/>
    <w:rsid w:val="00FA77B1"/>
    <w:rsid w:val="00FB08FF"/>
    <w:rsid w:val="00FB31B6"/>
    <w:rsid w:val="00FB33E3"/>
    <w:rsid w:val="00FB3BF0"/>
    <w:rsid w:val="00FB4CC4"/>
    <w:rsid w:val="00FB4D82"/>
    <w:rsid w:val="00FB61B2"/>
    <w:rsid w:val="00FB620E"/>
    <w:rsid w:val="00FB6C49"/>
    <w:rsid w:val="00FB6E84"/>
    <w:rsid w:val="00FB7076"/>
    <w:rsid w:val="00FC00A6"/>
    <w:rsid w:val="00FC0B0C"/>
    <w:rsid w:val="00FC0E01"/>
    <w:rsid w:val="00FC3497"/>
    <w:rsid w:val="00FC3D9B"/>
    <w:rsid w:val="00FC446F"/>
    <w:rsid w:val="00FC4840"/>
    <w:rsid w:val="00FC5760"/>
    <w:rsid w:val="00FC5FF0"/>
    <w:rsid w:val="00FC7610"/>
    <w:rsid w:val="00FC7A12"/>
    <w:rsid w:val="00FD0AF4"/>
    <w:rsid w:val="00FD0E32"/>
    <w:rsid w:val="00FD1E39"/>
    <w:rsid w:val="00FD25D9"/>
    <w:rsid w:val="00FD26A6"/>
    <w:rsid w:val="00FD2DA0"/>
    <w:rsid w:val="00FD3447"/>
    <w:rsid w:val="00FD4E1F"/>
    <w:rsid w:val="00FD545C"/>
    <w:rsid w:val="00FD5E59"/>
    <w:rsid w:val="00FD655D"/>
    <w:rsid w:val="00FD68BA"/>
    <w:rsid w:val="00FD704C"/>
    <w:rsid w:val="00FD7DD4"/>
    <w:rsid w:val="00FE0150"/>
    <w:rsid w:val="00FE017B"/>
    <w:rsid w:val="00FE10FF"/>
    <w:rsid w:val="00FE34F3"/>
    <w:rsid w:val="00FE4261"/>
    <w:rsid w:val="00FE4563"/>
    <w:rsid w:val="00FE53EF"/>
    <w:rsid w:val="00FE5FD0"/>
    <w:rsid w:val="00FE6164"/>
    <w:rsid w:val="00FE6DFD"/>
    <w:rsid w:val="00FF000F"/>
    <w:rsid w:val="00FF0AC1"/>
    <w:rsid w:val="00FF0DBC"/>
    <w:rsid w:val="00FF1C2C"/>
    <w:rsid w:val="00FF4CF1"/>
    <w:rsid w:val="00FF4F24"/>
    <w:rsid w:val="00FF58D7"/>
    <w:rsid w:val="00FF628C"/>
    <w:rsid w:val="00FF6684"/>
    <w:rsid w:val="00FF66B0"/>
    <w:rsid w:val="00FF6CAB"/>
    <w:rsid w:val="00FF6EBE"/>
    <w:rsid w:val="00FF6F68"/>
    <w:rsid w:val="00FF75C8"/>
    <w:rsid w:val="00FF75C9"/>
    <w:rsid w:val="00FF797E"/>
    <w:rsid w:val="00FF7D52"/>
    <w:rsid w:val="014CEBF8"/>
    <w:rsid w:val="014E4E30"/>
    <w:rsid w:val="0158AD3B"/>
    <w:rsid w:val="01692036"/>
    <w:rsid w:val="016B5842"/>
    <w:rsid w:val="018245F7"/>
    <w:rsid w:val="018962A6"/>
    <w:rsid w:val="0192AC35"/>
    <w:rsid w:val="01AA5968"/>
    <w:rsid w:val="01C5CDD8"/>
    <w:rsid w:val="01C930B7"/>
    <w:rsid w:val="01D2A613"/>
    <w:rsid w:val="01D72C6F"/>
    <w:rsid w:val="01E20852"/>
    <w:rsid w:val="01F38B51"/>
    <w:rsid w:val="0201274F"/>
    <w:rsid w:val="02353131"/>
    <w:rsid w:val="0252B5F1"/>
    <w:rsid w:val="02967EBC"/>
    <w:rsid w:val="029B533A"/>
    <w:rsid w:val="02A4682D"/>
    <w:rsid w:val="02A8531D"/>
    <w:rsid w:val="02ACA9A3"/>
    <w:rsid w:val="02B5D724"/>
    <w:rsid w:val="02BBE20C"/>
    <w:rsid w:val="02F5A572"/>
    <w:rsid w:val="032E7C96"/>
    <w:rsid w:val="03419AD9"/>
    <w:rsid w:val="034775CF"/>
    <w:rsid w:val="0380D690"/>
    <w:rsid w:val="0384E1BF"/>
    <w:rsid w:val="03949CFE"/>
    <w:rsid w:val="039940D6"/>
    <w:rsid w:val="03BB3530"/>
    <w:rsid w:val="03CB955B"/>
    <w:rsid w:val="03CC014C"/>
    <w:rsid w:val="03D34659"/>
    <w:rsid w:val="03D46384"/>
    <w:rsid w:val="03D80C5A"/>
    <w:rsid w:val="040D97DD"/>
    <w:rsid w:val="041D5E93"/>
    <w:rsid w:val="045E0CC2"/>
    <w:rsid w:val="04622A01"/>
    <w:rsid w:val="04989492"/>
    <w:rsid w:val="04A8898C"/>
    <w:rsid w:val="04A8CE87"/>
    <w:rsid w:val="04AE2481"/>
    <w:rsid w:val="04C63A76"/>
    <w:rsid w:val="04DA93C4"/>
    <w:rsid w:val="04E25A2E"/>
    <w:rsid w:val="04E3C2DD"/>
    <w:rsid w:val="051B6EA2"/>
    <w:rsid w:val="051BBAB4"/>
    <w:rsid w:val="053D15E6"/>
    <w:rsid w:val="054185E6"/>
    <w:rsid w:val="054BEC55"/>
    <w:rsid w:val="05862FFC"/>
    <w:rsid w:val="05B14CB4"/>
    <w:rsid w:val="05C54B94"/>
    <w:rsid w:val="05D7E868"/>
    <w:rsid w:val="06114906"/>
    <w:rsid w:val="0622D4E4"/>
    <w:rsid w:val="06333ADA"/>
    <w:rsid w:val="063C242B"/>
    <w:rsid w:val="064AAFB8"/>
    <w:rsid w:val="06547B07"/>
    <w:rsid w:val="065B3C14"/>
    <w:rsid w:val="065E71F4"/>
    <w:rsid w:val="06762DE1"/>
    <w:rsid w:val="06839F6A"/>
    <w:rsid w:val="0692946C"/>
    <w:rsid w:val="069D72DA"/>
    <w:rsid w:val="06B87752"/>
    <w:rsid w:val="06BDAC32"/>
    <w:rsid w:val="06C1B89E"/>
    <w:rsid w:val="06CAFB24"/>
    <w:rsid w:val="06D49872"/>
    <w:rsid w:val="06D51490"/>
    <w:rsid w:val="06DB35D0"/>
    <w:rsid w:val="06DD5647"/>
    <w:rsid w:val="06E5A607"/>
    <w:rsid w:val="06F26E26"/>
    <w:rsid w:val="06FE9376"/>
    <w:rsid w:val="06FFF769"/>
    <w:rsid w:val="07417138"/>
    <w:rsid w:val="07455AC6"/>
    <w:rsid w:val="0747B493"/>
    <w:rsid w:val="0750EA52"/>
    <w:rsid w:val="07520311"/>
    <w:rsid w:val="075F3EF8"/>
    <w:rsid w:val="0769F80B"/>
    <w:rsid w:val="077D8590"/>
    <w:rsid w:val="078B6C5D"/>
    <w:rsid w:val="079FB23A"/>
    <w:rsid w:val="07AC58CF"/>
    <w:rsid w:val="07C09AC7"/>
    <w:rsid w:val="07DAB781"/>
    <w:rsid w:val="08429A04"/>
    <w:rsid w:val="08530F64"/>
    <w:rsid w:val="087068D3"/>
    <w:rsid w:val="0875D72A"/>
    <w:rsid w:val="087F2018"/>
    <w:rsid w:val="08A74A14"/>
    <w:rsid w:val="08AE8C32"/>
    <w:rsid w:val="08D0F9DD"/>
    <w:rsid w:val="08E12B27"/>
    <w:rsid w:val="08E9EF4F"/>
    <w:rsid w:val="08F111EB"/>
    <w:rsid w:val="08F43D10"/>
    <w:rsid w:val="08F87873"/>
    <w:rsid w:val="0901606A"/>
    <w:rsid w:val="090BE5B3"/>
    <w:rsid w:val="091CA24C"/>
    <w:rsid w:val="09414D49"/>
    <w:rsid w:val="09439516"/>
    <w:rsid w:val="0972A31B"/>
    <w:rsid w:val="09950F2E"/>
    <w:rsid w:val="099BCEAB"/>
    <w:rsid w:val="09A5E123"/>
    <w:rsid w:val="09ACF295"/>
    <w:rsid w:val="09B7A48B"/>
    <w:rsid w:val="09BA1C9D"/>
    <w:rsid w:val="09DA0986"/>
    <w:rsid w:val="09DDD505"/>
    <w:rsid w:val="09E967F2"/>
    <w:rsid w:val="09EC1CBB"/>
    <w:rsid w:val="09FA4C81"/>
    <w:rsid w:val="0A0CB552"/>
    <w:rsid w:val="0A0F6F00"/>
    <w:rsid w:val="0A1EDCF4"/>
    <w:rsid w:val="0A2830FB"/>
    <w:rsid w:val="0A6AEA01"/>
    <w:rsid w:val="0A7FAE35"/>
    <w:rsid w:val="0A81F7E4"/>
    <w:rsid w:val="0A8CE24C"/>
    <w:rsid w:val="0A91C428"/>
    <w:rsid w:val="0AA3EA29"/>
    <w:rsid w:val="0AA77BD5"/>
    <w:rsid w:val="0AAA843D"/>
    <w:rsid w:val="0AB1B9D0"/>
    <w:rsid w:val="0ACA3B6F"/>
    <w:rsid w:val="0ACBE0DF"/>
    <w:rsid w:val="0ACDEFD7"/>
    <w:rsid w:val="0AD4872F"/>
    <w:rsid w:val="0ADF01B1"/>
    <w:rsid w:val="0AF56516"/>
    <w:rsid w:val="0B0A0CFF"/>
    <w:rsid w:val="0B1DBE5F"/>
    <w:rsid w:val="0B24C2AD"/>
    <w:rsid w:val="0B268B61"/>
    <w:rsid w:val="0B48BB67"/>
    <w:rsid w:val="0B4DCEF4"/>
    <w:rsid w:val="0B55085C"/>
    <w:rsid w:val="0B7E0EB5"/>
    <w:rsid w:val="0B7FE8EC"/>
    <w:rsid w:val="0B8E617D"/>
    <w:rsid w:val="0BBFC08F"/>
    <w:rsid w:val="0C191A54"/>
    <w:rsid w:val="0C28A1A9"/>
    <w:rsid w:val="0C28B2AD"/>
    <w:rsid w:val="0C2B94EE"/>
    <w:rsid w:val="0C3BE6ED"/>
    <w:rsid w:val="0C438675"/>
    <w:rsid w:val="0C4F33D6"/>
    <w:rsid w:val="0C61A9B5"/>
    <w:rsid w:val="0C9A6917"/>
    <w:rsid w:val="0CB10273"/>
    <w:rsid w:val="0CB4DD33"/>
    <w:rsid w:val="0CCED6C4"/>
    <w:rsid w:val="0CE2BD43"/>
    <w:rsid w:val="0CFE2D35"/>
    <w:rsid w:val="0D1299EE"/>
    <w:rsid w:val="0D19CBE5"/>
    <w:rsid w:val="0D26DF97"/>
    <w:rsid w:val="0D586F64"/>
    <w:rsid w:val="0D592D31"/>
    <w:rsid w:val="0DDBE27E"/>
    <w:rsid w:val="0DDF3154"/>
    <w:rsid w:val="0E08F67D"/>
    <w:rsid w:val="0E22DA51"/>
    <w:rsid w:val="0E2BD8A6"/>
    <w:rsid w:val="0E4D80AB"/>
    <w:rsid w:val="0E76FF94"/>
    <w:rsid w:val="0E79816A"/>
    <w:rsid w:val="0E7D466F"/>
    <w:rsid w:val="0E89B120"/>
    <w:rsid w:val="0EAE9B21"/>
    <w:rsid w:val="0EC681FA"/>
    <w:rsid w:val="0ED0B151"/>
    <w:rsid w:val="0F006A99"/>
    <w:rsid w:val="0F0B87C6"/>
    <w:rsid w:val="0F0CEF2B"/>
    <w:rsid w:val="0F1B8CF3"/>
    <w:rsid w:val="0F40BB19"/>
    <w:rsid w:val="0F4C43E9"/>
    <w:rsid w:val="0F7897DA"/>
    <w:rsid w:val="0F7CABEC"/>
    <w:rsid w:val="0F88DF82"/>
    <w:rsid w:val="0F967DB1"/>
    <w:rsid w:val="0F9810EB"/>
    <w:rsid w:val="0F98D5B0"/>
    <w:rsid w:val="0FD4482E"/>
    <w:rsid w:val="0FDCD412"/>
    <w:rsid w:val="0FF21F7F"/>
    <w:rsid w:val="1015C6BC"/>
    <w:rsid w:val="102AFCA9"/>
    <w:rsid w:val="102C3D32"/>
    <w:rsid w:val="106601D7"/>
    <w:rsid w:val="10839ED1"/>
    <w:rsid w:val="1094834F"/>
    <w:rsid w:val="109BCD7A"/>
    <w:rsid w:val="109C78E9"/>
    <w:rsid w:val="10A73919"/>
    <w:rsid w:val="11074498"/>
    <w:rsid w:val="111BC90E"/>
    <w:rsid w:val="111F229F"/>
    <w:rsid w:val="112334A0"/>
    <w:rsid w:val="1132F492"/>
    <w:rsid w:val="1136F14A"/>
    <w:rsid w:val="114745FB"/>
    <w:rsid w:val="116EF423"/>
    <w:rsid w:val="11709D0D"/>
    <w:rsid w:val="11825078"/>
    <w:rsid w:val="1196155E"/>
    <w:rsid w:val="11AECC89"/>
    <w:rsid w:val="11B3C0DA"/>
    <w:rsid w:val="11BC6C89"/>
    <w:rsid w:val="11C389C1"/>
    <w:rsid w:val="11C9BD4D"/>
    <w:rsid w:val="11D3E4F1"/>
    <w:rsid w:val="11DAEC5E"/>
    <w:rsid w:val="11DCD09A"/>
    <w:rsid w:val="11E0C94D"/>
    <w:rsid w:val="11EB1CD4"/>
    <w:rsid w:val="12085213"/>
    <w:rsid w:val="120C3665"/>
    <w:rsid w:val="120EC281"/>
    <w:rsid w:val="121BCB80"/>
    <w:rsid w:val="1241FBEE"/>
    <w:rsid w:val="12474FB1"/>
    <w:rsid w:val="127F9D1E"/>
    <w:rsid w:val="12871932"/>
    <w:rsid w:val="129721AE"/>
    <w:rsid w:val="12A97C3F"/>
    <w:rsid w:val="12E289AD"/>
    <w:rsid w:val="12FDB335"/>
    <w:rsid w:val="130AC484"/>
    <w:rsid w:val="131C6B61"/>
    <w:rsid w:val="1338289D"/>
    <w:rsid w:val="13391C7C"/>
    <w:rsid w:val="133D8D20"/>
    <w:rsid w:val="1340D050"/>
    <w:rsid w:val="134708B0"/>
    <w:rsid w:val="134F913B"/>
    <w:rsid w:val="134FCD98"/>
    <w:rsid w:val="13647E55"/>
    <w:rsid w:val="137316B5"/>
    <w:rsid w:val="13826C54"/>
    <w:rsid w:val="13899AFC"/>
    <w:rsid w:val="138B8E9F"/>
    <w:rsid w:val="13976C52"/>
    <w:rsid w:val="139AAD2F"/>
    <w:rsid w:val="13AAF0E3"/>
    <w:rsid w:val="13EF49B4"/>
    <w:rsid w:val="140AA4CE"/>
    <w:rsid w:val="142CEB0F"/>
    <w:rsid w:val="142F2D84"/>
    <w:rsid w:val="14A694E5"/>
    <w:rsid w:val="14C96DE5"/>
    <w:rsid w:val="14DB88DD"/>
    <w:rsid w:val="14DDB18E"/>
    <w:rsid w:val="14E48F51"/>
    <w:rsid w:val="14EBBD56"/>
    <w:rsid w:val="14F78001"/>
    <w:rsid w:val="15385A35"/>
    <w:rsid w:val="154D2094"/>
    <w:rsid w:val="15500E07"/>
    <w:rsid w:val="15549395"/>
    <w:rsid w:val="1574D851"/>
    <w:rsid w:val="15AC14CF"/>
    <w:rsid w:val="15B32E1D"/>
    <w:rsid w:val="15B3B20B"/>
    <w:rsid w:val="15BE36EE"/>
    <w:rsid w:val="15BFAE2F"/>
    <w:rsid w:val="15C6E32D"/>
    <w:rsid w:val="15D23D78"/>
    <w:rsid w:val="15E0A413"/>
    <w:rsid w:val="162CA232"/>
    <w:rsid w:val="16330EF9"/>
    <w:rsid w:val="16687804"/>
    <w:rsid w:val="1684934F"/>
    <w:rsid w:val="168B508A"/>
    <w:rsid w:val="169B5BFE"/>
    <w:rsid w:val="16A68BC0"/>
    <w:rsid w:val="16B57E6F"/>
    <w:rsid w:val="16B608F1"/>
    <w:rsid w:val="16B9E227"/>
    <w:rsid w:val="16D017F4"/>
    <w:rsid w:val="16F88B4E"/>
    <w:rsid w:val="1727E248"/>
    <w:rsid w:val="17315C67"/>
    <w:rsid w:val="173A53C1"/>
    <w:rsid w:val="1769A840"/>
    <w:rsid w:val="17AD4682"/>
    <w:rsid w:val="17B14C20"/>
    <w:rsid w:val="17B67E1D"/>
    <w:rsid w:val="17E56600"/>
    <w:rsid w:val="17F4349D"/>
    <w:rsid w:val="17F4E072"/>
    <w:rsid w:val="17F4ECD0"/>
    <w:rsid w:val="181ADE19"/>
    <w:rsid w:val="1830E0C3"/>
    <w:rsid w:val="18412776"/>
    <w:rsid w:val="185CD263"/>
    <w:rsid w:val="18607042"/>
    <w:rsid w:val="18AD6F2E"/>
    <w:rsid w:val="18EB6107"/>
    <w:rsid w:val="1903ED8A"/>
    <w:rsid w:val="19372C53"/>
    <w:rsid w:val="193C2F4B"/>
    <w:rsid w:val="19436FDC"/>
    <w:rsid w:val="19548BF3"/>
    <w:rsid w:val="1970CD45"/>
    <w:rsid w:val="1972DE28"/>
    <w:rsid w:val="19A20FFF"/>
    <w:rsid w:val="19BBF87D"/>
    <w:rsid w:val="19C87CEB"/>
    <w:rsid w:val="19CE6D71"/>
    <w:rsid w:val="19F5D268"/>
    <w:rsid w:val="1A1C5A93"/>
    <w:rsid w:val="1A3C5B9B"/>
    <w:rsid w:val="1A55A556"/>
    <w:rsid w:val="1A5C65CD"/>
    <w:rsid w:val="1A66965F"/>
    <w:rsid w:val="1A6E0EBC"/>
    <w:rsid w:val="1A70E015"/>
    <w:rsid w:val="1A799B1A"/>
    <w:rsid w:val="1A8D8FAC"/>
    <w:rsid w:val="1A92719E"/>
    <w:rsid w:val="1A995819"/>
    <w:rsid w:val="1AA5AE9B"/>
    <w:rsid w:val="1AC693C0"/>
    <w:rsid w:val="1AE118C5"/>
    <w:rsid w:val="1AEAAA9C"/>
    <w:rsid w:val="1AF099D7"/>
    <w:rsid w:val="1B0F8125"/>
    <w:rsid w:val="1B33B17C"/>
    <w:rsid w:val="1B4DDBBF"/>
    <w:rsid w:val="1B5E21D2"/>
    <w:rsid w:val="1B6929C5"/>
    <w:rsid w:val="1B72E854"/>
    <w:rsid w:val="1B7C4964"/>
    <w:rsid w:val="1BA0343E"/>
    <w:rsid w:val="1BAD6EA6"/>
    <w:rsid w:val="1C133994"/>
    <w:rsid w:val="1C19BE96"/>
    <w:rsid w:val="1C52C269"/>
    <w:rsid w:val="1C5A04F5"/>
    <w:rsid w:val="1C6ECD15"/>
    <w:rsid w:val="1C7E6D3D"/>
    <w:rsid w:val="1C8AAD48"/>
    <w:rsid w:val="1C96E477"/>
    <w:rsid w:val="1CA92E6B"/>
    <w:rsid w:val="1CBEDD17"/>
    <w:rsid w:val="1CD18439"/>
    <w:rsid w:val="1CD50C3C"/>
    <w:rsid w:val="1CD552F5"/>
    <w:rsid w:val="1CEDD496"/>
    <w:rsid w:val="1D05B8D1"/>
    <w:rsid w:val="1D13181C"/>
    <w:rsid w:val="1D3070A2"/>
    <w:rsid w:val="1D575710"/>
    <w:rsid w:val="1D883AFC"/>
    <w:rsid w:val="1D889BA9"/>
    <w:rsid w:val="1D8AA76A"/>
    <w:rsid w:val="1DCCE591"/>
    <w:rsid w:val="1DF6D5CF"/>
    <w:rsid w:val="1E15CA36"/>
    <w:rsid w:val="1E1B940F"/>
    <w:rsid w:val="1E6AE0F7"/>
    <w:rsid w:val="1E800304"/>
    <w:rsid w:val="1E97833B"/>
    <w:rsid w:val="1EB0C128"/>
    <w:rsid w:val="1EDEBC7A"/>
    <w:rsid w:val="1EE261E3"/>
    <w:rsid w:val="1EECA105"/>
    <w:rsid w:val="1F23047A"/>
    <w:rsid w:val="1F4B2EA2"/>
    <w:rsid w:val="1F542655"/>
    <w:rsid w:val="1F5FA925"/>
    <w:rsid w:val="1F68D480"/>
    <w:rsid w:val="1F740F8A"/>
    <w:rsid w:val="1F744569"/>
    <w:rsid w:val="1F938459"/>
    <w:rsid w:val="1F993887"/>
    <w:rsid w:val="1FACE145"/>
    <w:rsid w:val="1FB20BD8"/>
    <w:rsid w:val="1FB6C09F"/>
    <w:rsid w:val="1FC35041"/>
    <w:rsid w:val="1FC69B60"/>
    <w:rsid w:val="1FF19671"/>
    <w:rsid w:val="20034808"/>
    <w:rsid w:val="203F659E"/>
    <w:rsid w:val="20422850"/>
    <w:rsid w:val="20426EAA"/>
    <w:rsid w:val="20648A49"/>
    <w:rsid w:val="2064ADAC"/>
    <w:rsid w:val="20825082"/>
    <w:rsid w:val="208E2C7D"/>
    <w:rsid w:val="20A4A93F"/>
    <w:rsid w:val="20AF07BD"/>
    <w:rsid w:val="20B05305"/>
    <w:rsid w:val="21082093"/>
    <w:rsid w:val="21387EC1"/>
    <w:rsid w:val="214BB5DA"/>
    <w:rsid w:val="214C1462"/>
    <w:rsid w:val="219B9D3D"/>
    <w:rsid w:val="21C95A11"/>
    <w:rsid w:val="21D80490"/>
    <w:rsid w:val="21F623C9"/>
    <w:rsid w:val="2205B321"/>
    <w:rsid w:val="220D9A84"/>
    <w:rsid w:val="222CA5E6"/>
    <w:rsid w:val="22468CF3"/>
    <w:rsid w:val="22515690"/>
    <w:rsid w:val="225781BA"/>
    <w:rsid w:val="2277D306"/>
    <w:rsid w:val="2282147E"/>
    <w:rsid w:val="229B3480"/>
    <w:rsid w:val="22B070D9"/>
    <w:rsid w:val="22D0D949"/>
    <w:rsid w:val="22D44F22"/>
    <w:rsid w:val="22D6D0A4"/>
    <w:rsid w:val="22DC7BE9"/>
    <w:rsid w:val="22E88542"/>
    <w:rsid w:val="22EEFC89"/>
    <w:rsid w:val="22EF5D3A"/>
    <w:rsid w:val="22F160FB"/>
    <w:rsid w:val="23033E59"/>
    <w:rsid w:val="2304E170"/>
    <w:rsid w:val="23423007"/>
    <w:rsid w:val="23534005"/>
    <w:rsid w:val="235F8351"/>
    <w:rsid w:val="239F582E"/>
    <w:rsid w:val="23B86D04"/>
    <w:rsid w:val="23C09A09"/>
    <w:rsid w:val="23C5E3CD"/>
    <w:rsid w:val="23EBC905"/>
    <w:rsid w:val="23F236B6"/>
    <w:rsid w:val="242F78B8"/>
    <w:rsid w:val="24337BF5"/>
    <w:rsid w:val="244C7D55"/>
    <w:rsid w:val="249ACD3B"/>
    <w:rsid w:val="24ABCA51"/>
    <w:rsid w:val="24B4523C"/>
    <w:rsid w:val="24BC716A"/>
    <w:rsid w:val="24CF7BA8"/>
    <w:rsid w:val="24D5C2BE"/>
    <w:rsid w:val="24E74DB9"/>
    <w:rsid w:val="24E83192"/>
    <w:rsid w:val="24F9792B"/>
    <w:rsid w:val="25171440"/>
    <w:rsid w:val="25264BAC"/>
    <w:rsid w:val="25392D07"/>
    <w:rsid w:val="25453E64"/>
    <w:rsid w:val="255C6A6A"/>
    <w:rsid w:val="2562A90B"/>
    <w:rsid w:val="2563C3D1"/>
    <w:rsid w:val="256BDA21"/>
    <w:rsid w:val="257B99D2"/>
    <w:rsid w:val="2595B94F"/>
    <w:rsid w:val="25A168BC"/>
    <w:rsid w:val="25A92137"/>
    <w:rsid w:val="25BC69C8"/>
    <w:rsid w:val="25E34E1B"/>
    <w:rsid w:val="25F874CD"/>
    <w:rsid w:val="2612C834"/>
    <w:rsid w:val="261A7286"/>
    <w:rsid w:val="26269D4B"/>
    <w:rsid w:val="262FE41D"/>
    <w:rsid w:val="263300D5"/>
    <w:rsid w:val="26367E31"/>
    <w:rsid w:val="26433329"/>
    <w:rsid w:val="265043DF"/>
    <w:rsid w:val="26582CD5"/>
    <w:rsid w:val="265A6DCA"/>
    <w:rsid w:val="26652720"/>
    <w:rsid w:val="26876C1F"/>
    <w:rsid w:val="26B06C8F"/>
    <w:rsid w:val="26B32F16"/>
    <w:rsid w:val="26BB114F"/>
    <w:rsid w:val="26BFF072"/>
    <w:rsid w:val="26DC2435"/>
    <w:rsid w:val="26F7F287"/>
    <w:rsid w:val="27244579"/>
    <w:rsid w:val="27403931"/>
    <w:rsid w:val="27590009"/>
    <w:rsid w:val="2761820B"/>
    <w:rsid w:val="279ECACD"/>
    <w:rsid w:val="27A850E9"/>
    <w:rsid w:val="27AB7177"/>
    <w:rsid w:val="27C44473"/>
    <w:rsid w:val="27C45313"/>
    <w:rsid w:val="27C699E1"/>
    <w:rsid w:val="27C81558"/>
    <w:rsid w:val="28060799"/>
    <w:rsid w:val="280D1C2C"/>
    <w:rsid w:val="2818D1A1"/>
    <w:rsid w:val="283FA9DD"/>
    <w:rsid w:val="2841DECA"/>
    <w:rsid w:val="284B6DF0"/>
    <w:rsid w:val="284C3CF0"/>
    <w:rsid w:val="28702A71"/>
    <w:rsid w:val="28808073"/>
    <w:rsid w:val="28B6D317"/>
    <w:rsid w:val="28D8943F"/>
    <w:rsid w:val="28F437C0"/>
    <w:rsid w:val="29012F0E"/>
    <w:rsid w:val="29301760"/>
    <w:rsid w:val="293E70B6"/>
    <w:rsid w:val="294F648D"/>
    <w:rsid w:val="297A6A45"/>
    <w:rsid w:val="297BCB64"/>
    <w:rsid w:val="297C937A"/>
    <w:rsid w:val="29829CBE"/>
    <w:rsid w:val="298522E0"/>
    <w:rsid w:val="2985584E"/>
    <w:rsid w:val="298DADA6"/>
    <w:rsid w:val="29A014C3"/>
    <w:rsid w:val="29B50E33"/>
    <w:rsid w:val="29BFF832"/>
    <w:rsid w:val="29CB345B"/>
    <w:rsid w:val="29E80D51"/>
    <w:rsid w:val="2A00723F"/>
    <w:rsid w:val="2A0D07B3"/>
    <w:rsid w:val="2A1CE48D"/>
    <w:rsid w:val="2A2A6230"/>
    <w:rsid w:val="2A5A2542"/>
    <w:rsid w:val="2A6DEF49"/>
    <w:rsid w:val="2AA45B97"/>
    <w:rsid w:val="2AA6F1C8"/>
    <w:rsid w:val="2AB5A550"/>
    <w:rsid w:val="2AC7AA2C"/>
    <w:rsid w:val="2AF1EFD2"/>
    <w:rsid w:val="2AFAE81C"/>
    <w:rsid w:val="2B001E3C"/>
    <w:rsid w:val="2B1B9149"/>
    <w:rsid w:val="2B216C6D"/>
    <w:rsid w:val="2B388B22"/>
    <w:rsid w:val="2B59FA62"/>
    <w:rsid w:val="2B83DDB2"/>
    <w:rsid w:val="2B86A039"/>
    <w:rsid w:val="2BAA6A13"/>
    <w:rsid w:val="2C026144"/>
    <w:rsid w:val="2C04FAD3"/>
    <w:rsid w:val="2C1F3D39"/>
    <w:rsid w:val="2C24AFCC"/>
    <w:rsid w:val="2C32DCA1"/>
    <w:rsid w:val="2C637A8D"/>
    <w:rsid w:val="2C6A9E79"/>
    <w:rsid w:val="2C713E7C"/>
    <w:rsid w:val="2C85736C"/>
    <w:rsid w:val="2C887E0C"/>
    <w:rsid w:val="2CA7565C"/>
    <w:rsid w:val="2CE881C0"/>
    <w:rsid w:val="2CEFC41D"/>
    <w:rsid w:val="2CF26998"/>
    <w:rsid w:val="2CF37C29"/>
    <w:rsid w:val="2D094277"/>
    <w:rsid w:val="2D29E4F4"/>
    <w:rsid w:val="2D2F2F5F"/>
    <w:rsid w:val="2D2FA389"/>
    <w:rsid w:val="2D34983F"/>
    <w:rsid w:val="2D402493"/>
    <w:rsid w:val="2D55C4F5"/>
    <w:rsid w:val="2D5F62D1"/>
    <w:rsid w:val="2DA4C338"/>
    <w:rsid w:val="2DAFFA84"/>
    <w:rsid w:val="2DC2FF43"/>
    <w:rsid w:val="2DE2EC26"/>
    <w:rsid w:val="2DF04272"/>
    <w:rsid w:val="2E14FEEE"/>
    <w:rsid w:val="2E1E12C9"/>
    <w:rsid w:val="2E1E339C"/>
    <w:rsid w:val="2E2B2636"/>
    <w:rsid w:val="2E3406A6"/>
    <w:rsid w:val="2E52601E"/>
    <w:rsid w:val="2E53848A"/>
    <w:rsid w:val="2E639C25"/>
    <w:rsid w:val="2E6AFCAD"/>
    <w:rsid w:val="2E7C32C5"/>
    <w:rsid w:val="2E87B9D9"/>
    <w:rsid w:val="2E961435"/>
    <w:rsid w:val="2EAA3905"/>
    <w:rsid w:val="2EB25F4A"/>
    <w:rsid w:val="2EF41DE9"/>
    <w:rsid w:val="2F35935C"/>
    <w:rsid w:val="2F4F3775"/>
    <w:rsid w:val="2F80C182"/>
    <w:rsid w:val="2F966BE6"/>
    <w:rsid w:val="2FBA01EB"/>
    <w:rsid w:val="2FC36A57"/>
    <w:rsid w:val="2FCDE042"/>
    <w:rsid w:val="301AE14F"/>
    <w:rsid w:val="304845F7"/>
    <w:rsid w:val="304ACEC3"/>
    <w:rsid w:val="308C23E7"/>
    <w:rsid w:val="308DD926"/>
    <w:rsid w:val="30A70A97"/>
    <w:rsid w:val="30B05494"/>
    <w:rsid w:val="30C4D732"/>
    <w:rsid w:val="30CCFD7D"/>
    <w:rsid w:val="30D164AB"/>
    <w:rsid w:val="30ED0D85"/>
    <w:rsid w:val="30F874F3"/>
    <w:rsid w:val="30FED97A"/>
    <w:rsid w:val="313B1570"/>
    <w:rsid w:val="315EBF45"/>
    <w:rsid w:val="31893643"/>
    <w:rsid w:val="31B85EB3"/>
    <w:rsid w:val="31CDC716"/>
    <w:rsid w:val="31D932BF"/>
    <w:rsid w:val="31E72312"/>
    <w:rsid w:val="31F25BC7"/>
    <w:rsid w:val="3201A17B"/>
    <w:rsid w:val="32202011"/>
    <w:rsid w:val="3225E609"/>
    <w:rsid w:val="3239F8F6"/>
    <w:rsid w:val="323E5568"/>
    <w:rsid w:val="3240864A"/>
    <w:rsid w:val="3240EBA1"/>
    <w:rsid w:val="325D64E1"/>
    <w:rsid w:val="32614017"/>
    <w:rsid w:val="326BEC2C"/>
    <w:rsid w:val="327B30EE"/>
    <w:rsid w:val="328253AD"/>
    <w:rsid w:val="329FA390"/>
    <w:rsid w:val="32BB183A"/>
    <w:rsid w:val="32F07382"/>
    <w:rsid w:val="33027814"/>
    <w:rsid w:val="33058104"/>
    <w:rsid w:val="330879CC"/>
    <w:rsid w:val="33178141"/>
    <w:rsid w:val="3332F4AD"/>
    <w:rsid w:val="33455ACF"/>
    <w:rsid w:val="336114FA"/>
    <w:rsid w:val="3361FEA1"/>
    <w:rsid w:val="33682731"/>
    <w:rsid w:val="33710C37"/>
    <w:rsid w:val="33950661"/>
    <w:rsid w:val="339521DB"/>
    <w:rsid w:val="33D3CFF1"/>
    <w:rsid w:val="33DEAB59"/>
    <w:rsid w:val="33EF1AC6"/>
    <w:rsid w:val="33F9DC53"/>
    <w:rsid w:val="34054A88"/>
    <w:rsid w:val="3447725F"/>
    <w:rsid w:val="3451DD1A"/>
    <w:rsid w:val="34528342"/>
    <w:rsid w:val="3452ADC3"/>
    <w:rsid w:val="348881AD"/>
    <w:rsid w:val="348F1AB5"/>
    <w:rsid w:val="349F701B"/>
    <w:rsid w:val="34A47EC1"/>
    <w:rsid w:val="34B7F0CD"/>
    <w:rsid w:val="34D27A30"/>
    <w:rsid w:val="34FB62D7"/>
    <w:rsid w:val="3515861D"/>
    <w:rsid w:val="351B99EA"/>
    <w:rsid w:val="351BD354"/>
    <w:rsid w:val="351C79B4"/>
    <w:rsid w:val="3537D103"/>
    <w:rsid w:val="35454989"/>
    <w:rsid w:val="354CCF1D"/>
    <w:rsid w:val="35599E0D"/>
    <w:rsid w:val="3560C517"/>
    <w:rsid w:val="356A74B6"/>
    <w:rsid w:val="356E7BA3"/>
    <w:rsid w:val="356ED004"/>
    <w:rsid w:val="357569DD"/>
    <w:rsid w:val="3579F3D9"/>
    <w:rsid w:val="35C74756"/>
    <w:rsid w:val="35E7950D"/>
    <w:rsid w:val="35EA8F4E"/>
    <w:rsid w:val="36332D4A"/>
    <w:rsid w:val="3633C0AB"/>
    <w:rsid w:val="36450F4C"/>
    <w:rsid w:val="364A3D48"/>
    <w:rsid w:val="364BBDD3"/>
    <w:rsid w:val="364FA2E1"/>
    <w:rsid w:val="366560F6"/>
    <w:rsid w:val="367C6419"/>
    <w:rsid w:val="368B0E54"/>
    <w:rsid w:val="369100B9"/>
    <w:rsid w:val="369AB358"/>
    <w:rsid w:val="369ADB7A"/>
    <w:rsid w:val="36A1C122"/>
    <w:rsid w:val="36C44F0E"/>
    <w:rsid w:val="36E0A8E8"/>
    <w:rsid w:val="36EA3C25"/>
    <w:rsid w:val="36FBBCA3"/>
    <w:rsid w:val="37061E66"/>
    <w:rsid w:val="372E88CA"/>
    <w:rsid w:val="3747B20C"/>
    <w:rsid w:val="3773BDEB"/>
    <w:rsid w:val="37865FAF"/>
    <w:rsid w:val="378B15E2"/>
    <w:rsid w:val="378FFA8A"/>
    <w:rsid w:val="37957367"/>
    <w:rsid w:val="37B37259"/>
    <w:rsid w:val="37C905C0"/>
    <w:rsid w:val="37CF98B1"/>
    <w:rsid w:val="37DFE3D4"/>
    <w:rsid w:val="37EBD608"/>
    <w:rsid w:val="37FED420"/>
    <w:rsid w:val="38284445"/>
    <w:rsid w:val="3840E1C8"/>
    <w:rsid w:val="3843BFA7"/>
    <w:rsid w:val="384870B9"/>
    <w:rsid w:val="385C58B8"/>
    <w:rsid w:val="385FD2F8"/>
    <w:rsid w:val="38734DB3"/>
    <w:rsid w:val="3879A134"/>
    <w:rsid w:val="3885E42B"/>
    <w:rsid w:val="388B9AD6"/>
    <w:rsid w:val="388BE5E3"/>
    <w:rsid w:val="388E6D97"/>
    <w:rsid w:val="38AE9649"/>
    <w:rsid w:val="38B32C0C"/>
    <w:rsid w:val="38CB4BF4"/>
    <w:rsid w:val="39215E80"/>
    <w:rsid w:val="394D444F"/>
    <w:rsid w:val="396D9509"/>
    <w:rsid w:val="39753FD4"/>
    <w:rsid w:val="3984C98C"/>
    <w:rsid w:val="39980867"/>
    <w:rsid w:val="39A5EB53"/>
    <w:rsid w:val="39AC4D39"/>
    <w:rsid w:val="39C1ADBE"/>
    <w:rsid w:val="39C6FDDD"/>
    <w:rsid w:val="39CEBD95"/>
    <w:rsid w:val="39DD09B6"/>
    <w:rsid w:val="39F2BE29"/>
    <w:rsid w:val="3A11CB67"/>
    <w:rsid w:val="3A1B8E37"/>
    <w:rsid w:val="3A3F4AFA"/>
    <w:rsid w:val="3A4481EB"/>
    <w:rsid w:val="3A4BFD86"/>
    <w:rsid w:val="3A6640C3"/>
    <w:rsid w:val="3A67587C"/>
    <w:rsid w:val="3A703DD2"/>
    <w:rsid w:val="3A7ECEEE"/>
    <w:rsid w:val="3A9E51FE"/>
    <w:rsid w:val="3AB07CDD"/>
    <w:rsid w:val="3AB672EF"/>
    <w:rsid w:val="3AC50318"/>
    <w:rsid w:val="3AC6DD9E"/>
    <w:rsid w:val="3ADA8738"/>
    <w:rsid w:val="3AFC070B"/>
    <w:rsid w:val="3AFE5C39"/>
    <w:rsid w:val="3B015698"/>
    <w:rsid w:val="3B02C87F"/>
    <w:rsid w:val="3B0FC543"/>
    <w:rsid w:val="3B1092E9"/>
    <w:rsid w:val="3B18806F"/>
    <w:rsid w:val="3B321016"/>
    <w:rsid w:val="3B9773BA"/>
    <w:rsid w:val="3B9BEA37"/>
    <w:rsid w:val="3BACDD8A"/>
    <w:rsid w:val="3BDC72E3"/>
    <w:rsid w:val="3BDF91E6"/>
    <w:rsid w:val="3BEA46D5"/>
    <w:rsid w:val="3C021124"/>
    <w:rsid w:val="3C0B2DEE"/>
    <w:rsid w:val="3C6972D0"/>
    <w:rsid w:val="3C7AC5CA"/>
    <w:rsid w:val="3CC4370C"/>
    <w:rsid w:val="3CD9FDB4"/>
    <w:rsid w:val="3D2EEA8D"/>
    <w:rsid w:val="3D316F61"/>
    <w:rsid w:val="3D3D3584"/>
    <w:rsid w:val="3D420C4C"/>
    <w:rsid w:val="3D470331"/>
    <w:rsid w:val="3D4D7FF5"/>
    <w:rsid w:val="3D59C314"/>
    <w:rsid w:val="3D68546D"/>
    <w:rsid w:val="3D779C93"/>
    <w:rsid w:val="3D81156C"/>
    <w:rsid w:val="3D82F62E"/>
    <w:rsid w:val="3D837B2F"/>
    <w:rsid w:val="3D869D2F"/>
    <w:rsid w:val="3D891585"/>
    <w:rsid w:val="3D8E5E25"/>
    <w:rsid w:val="3DA240D6"/>
    <w:rsid w:val="3DA91E70"/>
    <w:rsid w:val="3DB71C6B"/>
    <w:rsid w:val="3DBE6236"/>
    <w:rsid w:val="3DC0A583"/>
    <w:rsid w:val="3DCA18B9"/>
    <w:rsid w:val="3DD6E6A5"/>
    <w:rsid w:val="3DE513C6"/>
    <w:rsid w:val="3DE652DD"/>
    <w:rsid w:val="3E230614"/>
    <w:rsid w:val="3E2EC274"/>
    <w:rsid w:val="3E36F8D4"/>
    <w:rsid w:val="3E461543"/>
    <w:rsid w:val="3E4C04F6"/>
    <w:rsid w:val="3E502131"/>
    <w:rsid w:val="3E505709"/>
    <w:rsid w:val="3E564271"/>
    <w:rsid w:val="3E5BE76C"/>
    <w:rsid w:val="3E5E426F"/>
    <w:rsid w:val="3E62A8FA"/>
    <w:rsid w:val="3E774521"/>
    <w:rsid w:val="3E7D9D7B"/>
    <w:rsid w:val="3EA4B148"/>
    <w:rsid w:val="3EC77FA5"/>
    <w:rsid w:val="3EE8469F"/>
    <w:rsid w:val="3EF0094E"/>
    <w:rsid w:val="3F021C47"/>
    <w:rsid w:val="3F391315"/>
    <w:rsid w:val="3F4472A8"/>
    <w:rsid w:val="3F494C1E"/>
    <w:rsid w:val="3F5295E1"/>
    <w:rsid w:val="3F65A981"/>
    <w:rsid w:val="3F74A370"/>
    <w:rsid w:val="3FAC603A"/>
    <w:rsid w:val="3FFF4633"/>
    <w:rsid w:val="400F088A"/>
    <w:rsid w:val="40189D85"/>
    <w:rsid w:val="40207B57"/>
    <w:rsid w:val="4021BE15"/>
    <w:rsid w:val="402D59F5"/>
    <w:rsid w:val="402DEE5C"/>
    <w:rsid w:val="4046A93A"/>
    <w:rsid w:val="404AFF18"/>
    <w:rsid w:val="406D6133"/>
    <w:rsid w:val="407D044F"/>
    <w:rsid w:val="40A752C2"/>
    <w:rsid w:val="40CF313A"/>
    <w:rsid w:val="40ECD428"/>
    <w:rsid w:val="4103BBD4"/>
    <w:rsid w:val="41126888"/>
    <w:rsid w:val="4125B591"/>
    <w:rsid w:val="4146416D"/>
    <w:rsid w:val="4189E453"/>
    <w:rsid w:val="41B5AD3B"/>
    <w:rsid w:val="41D9D5C7"/>
    <w:rsid w:val="41E4B487"/>
    <w:rsid w:val="41ED8CE1"/>
    <w:rsid w:val="41F853A7"/>
    <w:rsid w:val="4202124A"/>
    <w:rsid w:val="42884573"/>
    <w:rsid w:val="428FD1DD"/>
    <w:rsid w:val="42AD1C70"/>
    <w:rsid w:val="42D8B454"/>
    <w:rsid w:val="43173B4B"/>
    <w:rsid w:val="43231636"/>
    <w:rsid w:val="4340918E"/>
    <w:rsid w:val="434135F5"/>
    <w:rsid w:val="4363D9C5"/>
    <w:rsid w:val="43712230"/>
    <w:rsid w:val="437C2D88"/>
    <w:rsid w:val="43816498"/>
    <w:rsid w:val="43829D49"/>
    <w:rsid w:val="43C90671"/>
    <w:rsid w:val="43E0F3E7"/>
    <w:rsid w:val="43EAABF6"/>
    <w:rsid w:val="440C621F"/>
    <w:rsid w:val="4463B181"/>
    <w:rsid w:val="447484B5"/>
    <w:rsid w:val="447AA12C"/>
    <w:rsid w:val="44AFF19A"/>
    <w:rsid w:val="44F8B53F"/>
    <w:rsid w:val="45252DA3"/>
    <w:rsid w:val="45486B70"/>
    <w:rsid w:val="4550E8BB"/>
    <w:rsid w:val="4568D5BE"/>
    <w:rsid w:val="45A23325"/>
    <w:rsid w:val="45A56788"/>
    <w:rsid w:val="45B26002"/>
    <w:rsid w:val="45BF8C0F"/>
    <w:rsid w:val="45D49DB7"/>
    <w:rsid w:val="45F41D30"/>
    <w:rsid w:val="45F48E0B"/>
    <w:rsid w:val="4607B5BF"/>
    <w:rsid w:val="46103672"/>
    <w:rsid w:val="461D48DB"/>
    <w:rsid w:val="46370F18"/>
    <w:rsid w:val="4658EF3A"/>
    <w:rsid w:val="46607E51"/>
    <w:rsid w:val="46744FEB"/>
    <w:rsid w:val="46B1957C"/>
    <w:rsid w:val="46CA9EAB"/>
    <w:rsid w:val="46CB8F1A"/>
    <w:rsid w:val="46FB8A1E"/>
    <w:rsid w:val="4702CCCC"/>
    <w:rsid w:val="470565E6"/>
    <w:rsid w:val="471EBC94"/>
    <w:rsid w:val="4739B390"/>
    <w:rsid w:val="4745DFB3"/>
    <w:rsid w:val="47985F31"/>
    <w:rsid w:val="47A8C532"/>
    <w:rsid w:val="47CCB9F2"/>
    <w:rsid w:val="47E10E78"/>
    <w:rsid w:val="47E74D26"/>
    <w:rsid w:val="47E85EE2"/>
    <w:rsid w:val="47EE7BBD"/>
    <w:rsid w:val="47F42A02"/>
    <w:rsid w:val="48092F17"/>
    <w:rsid w:val="48261B3C"/>
    <w:rsid w:val="48294FD8"/>
    <w:rsid w:val="486D7058"/>
    <w:rsid w:val="48798ABA"/>
    <w:rsid w:val="4894E150"/>
    <w:rsid w:val="489E9D2D"/>
    <w:rsid w:val="48BFC044"/>
    <w:rsid w:val="48CE3E75"/>
    <w:rsid w:val="48DFD342"/>
    <w:rsid w:val="48E85BF2"/>
    <w:rsid w:val="4931407A"/>
    <w:rsid w:val="4992D3D8"/>
    <w:rsid w:val="4994EE71"/>
    <w:rsid w:val="49A678BF"/>
    <w:rsid w:val="49B08690"/>
    <w:rsid w:val="49B63FE0"/>
    <w:rsid w:val="49CE3A56"/>
    <w:rsid w:val="49D62918"/>
    <w:rsid w:val="49F355BE"/>
    <w:rsid w:val="49F75AA6"/>
    <w:rsid w:val="49F89EC6"/>
    <w:rsid w:val="49FA84DD"/>
    <w:rsid w:val="4A11C723"/>
    <w:rsid w:val="4A2AD79F"/>
    <w:rsid w:val="4A37AA68"/>
    <w:rsid w:val="4A450C48"/>
    <w:rsid w:val="4A4B2D09"/>
    <w:rsid w:val="4A59A4CD"/>
    <w:rsid w:val="4A5B90A5"/>
    <w:rsid w:val="4A64C156"/>
    <w:rsid w:val="4A796D9D"/>
    <w:rsid w:val="4AABBB1D"/>
    <w:rsid w:val="4AB8990C"/>
    <w:rsid w:val="4B1752FB"/>
    <w:rsid w:val="4B30DAD6"/>
    <w:rsid w:val="4B62A10E"/>
    <w:rsid w:val="4B7772AF"/>
    <w:rsid w:val="4B8DE09C"/>
    <w:rsid w:val="4BA83542"/>
    <w:rsid w:val="4BAC16A8"/>
    <w:rsid w:val="4BB12B7C"/>
    <w:rsid w:val="4BB28326"/>
    <w:rsid w:val="4BC826C0"/>
    <w:rsid w:val="4BEE4E68"/>
    <w:rsid w:val="4BF0152B"/>
    <w:rsid w:val="4BFB68D5"/>
    <w:rsid w:val="4BFE2567"/>
    <w:rsid w:val="4C63C4BA"/>
    <w:rsid w:val="4C6A4C9A"/>
    <w:rsid w:val="4C769A86"/>
    <w:rsid w:val="4C8FA320"/>
    <w:rsid w:val="4CAB83E6"/>
    <w:rsid w:val="4CB5BACE"/>
    <w:rsid w:val="4CBD9279"/>
    <w:rsid w:val="4CC42752"/>
    <w:rsid w:val="4CDADD0C"/>
    <w:rsid w:val="4CE7CA28"/>
    <w:rsid w:val="4CFF99CB"/>
    <w:rsid w:val="4D08E7FF"/>
    <w:rsid w:val="4D209AFE"/>
    <w:rsid w:val="4D2126EA"/>
    <w:rsid w:val="4D4C9B7D"/>
    <w:rsid w:val="4D4F0FA1"/>
    <w:rsid w:val="4DC66425"/>
    <w:rsid w:val="4DC75AFD"/>
    <w:rsid w:val="4DD02EE6"/>
    <w:rsid w:val="4DF0D352"/>
    <w:rsid w:val="4DF99F47"/>
    <w:rsid w:val="4E0AFDA1"/>
    <w:rsid w:val="4E1FA731"/>
    <w:rsid w:val="4E24DE84"/>
    <w:rsid w:val="4E32D391"/>
    <w:rsid w:val="4E38EE2F"/>
    <w:rsid w:val="4E5556D9"/>
    <w:rsid w:val="4E595710"/>
    <w:rsid w:val="4E5E73FE"/>
    <w:rsid w:val="4E7B97DA"/>
    <w:rsid w:val="4EBAD512"/>
    <w:rsid w:val="4EC1720D"/>
    <w:rsid w:val="4EC8AF45"/>
    <w:rsid w:val="4EEA23E8"/>
    <w:rsid w:val="4EEB735B"/>
    <w:rsid w:val="4EFF512F"/>
    <w:rsid w:val="4F0BC573"/>
    <w:rsid w:val="4F43DFC7"/>
    <w:rsid w:val="4F539921"/>
    <w:rsid w:val="4F5581A3"/>
    <w:rsid w:val="4F65976F"/>
    <w:rsid w:val="4F6A1AD6"/>
    <w:rsid w:val="4F71EBEA"/>
    <w:rsid w:val="4F7C4DAE"/>
    <w:rsid w:val="4FA585C6"/>
    <w:rsid w:val="4FB273BB"/>
    <w:rsid w:val="4FB4B68A"/>
    <w:rsid w:val="4FB63F90"/>
    <w:rsid w:val="4FBA1683"/>
    <w:rsid w:val="4FE5E40F"/>
    <w:rsid w:val="4FF0DA85"/>
    <w:rsid w:val="5008B16E"/>
    <w:rsid w:val="500A629A"/>
    <w:rsid w:val="500CDCE1"/>
    <w:rsid w:val="50121C60"/>
    <w:rsid w:val="501335D5"/>
    <w:rsid w:val="50229457"/>
    <w:rsid w:val="502D5560"/>
    <w:rsid w:val="503C4652"/>
    <w:rsid w:val="5056C168"/>
    <w:rsid w:val="505A3F68"/>
    <w:rsid w:val="507E9C7C"/>
    <w:rsid w:val="5080D4E0"/>
    <w:rsid w:val="50A61680"/>
    <w:rsid w:val="50B26E8F"/>
    <w:rsid w:val="50CDEACB"/>
    <w:rsid w:val="50D802C2"/>
    <w:rsid w:val="5100E225"/>
    <w:rsid w:val="5101A256"/>
    <w:rsid w:val="5115002E"/>
    <w:rsid w:val="511D1859"/>
    <w:rsid w:val="51248791"/>
    <w:rsid w:val="512E59A8"/>
    <w:rsid w:val="512FF22F"/>
    <w:rsid w:val="513702E7"/>
    <w:rsid w:val="515EF017"/>
    <w:rsid w:val="5164ED0A"/>
    <w:rsid w:val="5196BD9D"/>
    <w:rsid w:val="51C78986"/>
    <w:rsid w:val="51CB20E7"/>
    <w:rsid w:val="51CD25FD"/>
    <w:rsid w:val="51D03DB6"/>
    <w:rsid w:val="51D8ED1D"/>
    <w:rsid w:val="51DA65F3"/>
    <w:rsid w:val="5221C4AA"/>
    <w:rsid w:val="5231052B"/>
    <w:rsid w:val="5242A49E"/>
    <w:rsid w:val="52671E81"/>
    <w:rsid w:val="526E23CC"/>
    <w:rsid w:val="528DE828"/>
    <w:rsid w:val="52DB7E32"/>
    <w:rsid w:val="52DD633A"/>
    <w:rsid w:val="52EB5225"/>
    <w:rsid w:val="52F09240"/>
    <w:rsid w:val="530AF248"/>
    <w:rsid w:val="5332E1C1"/>
    <w:rsid w:val="533CE56A"/>
    <w:rsid w:val="53472823"/>
    <w:rsid w:val="53524C2F"/>
    <w:rsid w:val="53798688"/>
    <w:rsid w:val="539F810C"/>
    <w:rsid w:val="53C972B4"/>
    <w:rsid w:val="53D22CEE"/>
    <w:rsid w:val="53DE2040"/>
    <w:rsid w:val="53F04D24"/>
    <w:rsid w:val="53FEEBA6"/>
    <w:rsid w:val="540EC383"/>
    <w:rsid w:val="54382656"/>
    <w:rsid w:val="54443D51"/>
    <w:rsid w:val="54560FBC"/>
    <w:rsid w:val="545E9E83"/>
    <w:rsid w:val="5469D3D1"/>
    <w:rsid w:val="546CFF70"/>
    <w:rsid w:val="548D1123"/>
    <w:rsid w:val="548EEA71"/>
    <w:rsid w:val="5490A631"/>
    <w:rsid w:val="5494430D"/>
    <w:rsid w:val="54954EF8"/>
    <w:rsid w:val="54C1ACC8"/>
    <w:rsid w:val="54C9160A"/>
    <w:rsid w:val="54CA5D2B"/>
    <w:rsid w:val="54D5EE80"/>
    <w:rsid w:val="54DC2291"/>
    <w:rsid w:val="54FAFC49"/>
    <w:rsid w:val="550A6C92"/>
    <w:rsid w:val="550FE728"/>
    <w:rsid w:val="5516C589"/>
    <w:rsid w:val="55191BF3"/>
    <w:rsid w:val="55379E75"/>
    <w:rsid w:val="5550BB30"/>
    <w:rsid w:val="5555641B"/>
    <w:rsid w:val="55695026"/>
    <w:rsid w:val="55723BC2"/>
    <w:rsid w:val="55808A71"/>
    <w:rsid w:val="558DDC83"/>
    <w:rsid w:val="559593DA"/>
    <w:rsid w:val="55959B23"/>
    <w:rsid w:val="55A8B0DB"/>
    <w:rsid w:val="55D6F765"/>
    <w:rsid w:val="55E7FAFD"/>
    <w:rsid w:val="55EEE059"/>
    <w:rsid w:val="55F3EB05"/>
    <w:rsid w:val="5605C4DE"/>
    <w:rsid w:val="5606908A"/>
    <w:rsid w:val="562FA8AB"/>
    <w:rsid w:val="56392DD5"/>
    <w:rsid w:val="564F7E5A"/>
    <w:rsid w:val="565F917B"/>
    <w:rsid w:val="5663E63D"/>
    <w:rsid w:val="56644A34"/>
    <w:rsid w:val="56683587"/>
    <w:rsid w:val="567156E0"/>
    <w:rsid w:val="56735816"/>
    <w:rsid w:val="5678977B"/>
    <w:rsid w:val="56894342"/>
    <w:rsid w:val="56A6F9B1"/>
    <w:rsid w:val="56AEF8F2"/>
    <w:rsid w:val="56B8A9E9"/>
    <w:rsid w:val="56C92EE8"/>
    <w:rsid w:val="56FA0FF0"/>
    <w:rsid w:val="57011376"/>
    <w:rsid w:val="5721E9F2"/>
    <w:rsid w:val="5741D432"/>
    <w:rsid w:val="5745DA4B"/>
    <w:rsid w:val="575A33DA"/>
    <w:rsid w:val="575D15EF"/>
    <w:rsid w:val="576A6632"/>
    <w:rsid w:val="579FD5C5"/>
    <w:rsid w:val="57A09ADC"/>
    <w:rsid w:val="57D82290"/>
    <w:rsid w:val="57FFF513"/>
    <w:rsid w:val="58730CD0"/>
    <w:rsid w:val="587E8C8D"/>
    <w:rsid w:val="5885E526"/>
    <w:rsid w:val="589ABA1A"/>
    <w:rsid w:val="58A8F368"/>
    <w:rsid w:val="58BFFAB9"/>
    <w:rsid w:val="590304CD"/>
    <w:rsid w:val="59034BAE"/>
    <w:rsid w:val="591FF5CE"/>
    <w:rsid w:val="59272E9B"/>
    <w:rsid w:val="592B14CA"/>
    <w:rsid w:val="5935F0AB"/>
    <w:rsid w:val="593E3D4A"/>
    <w:rsid w:val="59625B94"/>
    <w:rsid w:val="5980E8C3"/>
    <w:rsid w:val="59C9C109"/>
    <w:rsid w:val="5A187BA1"/>
    <w:rsid w:val="5A34E679"/>
    <w:rsid w:val="5A3ECD3E"/>
    <w:rsid w:val="5A63F5D1"/>
    <w:rsid w:val="5A91EBC8"/>
    <w:rsid w:val="5AD7FF46"/>
    <w:rsid w:val="5AE491B6"/>
    <w:rsid w:val="5AF51C0D"/>
    <w:rsid w:val="5AF5F890"/>
    <w:rsid w:val="5B0080B9"/>
    <w:rsid w:val="5B0319CE"/>
    <w:rsid w:val="5B17F2D6"/>
    <w:rsid w:val="5B1AC649"/>
    <w:rsid w:val="5B55DE97"/>
    <w:rsid w:val="5B58396E"/>
    <w:rsid w:val="5B66068A"/>
    <w:rsid w:val="5B89B246"/>
    <w:rsid w:val="5BC5F5B1"/>
    <w:rsid w:val="5BD891AA"/>
    <w:rsid w:val="5BE98FB6"/>
    <w:rsid w:val="5BF472E7"/>
    <w:rsid w:val="5C082935"/>
    <w:rsid w:val="5C2583D9"/>
    <w:rsid w:val="5C2DC694"/>
    <w:rsid w:val="5C3AAA3E"/>
    <w:rsid w:val="5C6CDEE7"/>
    <w:rsid w:val="5C7EB61B"/>
    <w:rsid w:val="5CBA2B59"/>
    <w:rsid w:val="5CD4A552"/>
    <w:rsid w:val="5D09CB2D"/>
    <w:rsid w:val="5D1412B7"/>
    <w:rsid w:val="5D239D45"/>
    <w:rsid w:val="5D3103FB"/>
    <w:rsid w:val="5D368983"/>
    <w:rsid w:val="5D478A9F"/>
    <w:rsid w:val="5D7664F9"/>
    <w:rsid w:val="5D84033A"/>
    <w:rsid w:val="5D8C52AD"/>
    <w:rsid w:val="5D98F265"/>
    <w:rsid w:val="5DA7B0F4"/>
    <w:rsid w:val="5DB4494F"/>
    <w:rsid w:val="5DB947FE"/>
    <w:rsid w:val="5DBCECBF"/>
    <w:rsid w:val="5DD29E8E"/>
    <w:rsid w:val="5DDB6E38"/>
    <w:rsid w:val="5DDB8337"/>
    <w:rsid w:val="5DDEFCC8"/>
    <w:rsid w:val="5DEC2D36"/>
    <w:rsid w:val="5E200FC2"/>
    <w:rsid w:val="5E24A1D3"/>
    <w:rsid w:val="5E2529FA"/>
    <w:rsid w:val="5E27B7B3"/>
    <w:rsid w:val="5E37C0AC"/>
    <w:rsid w:val="5E3DBA3D"/>
    <w:rsid w:val="5E42109E"/>
    <w:rsid w:val="5E8A510A"/>
    <w:rsid w:val="5E931683"/>
    <w:rsid w:val="5E9666F9"/>
    <w:rsid w:val="5E9C45E2"/>
    <w:rsid w:val="5ECABDBB"/>
    <w:rsid w:val="5EE35B00"/>
    <w:rsid w:val="5EF971F8"/>
    <w:rsid w:val="5F10326C"/>
    <w:rsid w:val="5F125D9F"/>
    <w:rsid w:val="5F365710"/>
    <w:rsid w:val="5F366AC4"/>
    <w:rsid w:val="5F386480"/>
    <w:rsid w:val="5F3F60A9"/>
    <w:rsid w:val="5F50E317"/>
    <w:rsid w:val="5F6C12D2"/>
    <w:rsid w:val="5FCF2C7F"/>
    <w:rsid w:val="5FD2738F"/>
    <w:rsid w:val="601ADDFE"/>
    <w:rsid w:val="604A8B71"/>
    <w:rsid w:val="6061E4FC"/>
    <w:rsid w:val="606F2295"/>
    <w:rsid w:val="608931BE"/>
    <w:rsid w:val="6091405E"/>
    <w:rsid w:val="60985596"/>
    <w:rsid w:val="60AC02CD"/>
    <w:rsid w:val="60B0913C"/>
    <w:rsid w:val="60B8351C"/>
    <w:rsid w:val="60D64408"/>
    <w:rsid w:val="60E09D0C"/>
    <w:rsid w:val="610678A3"/>
    <w:rsid w:val="6121D757"/>
    <w:rsid w:val="61370099"/>
    <w:rsid w:val="6140AD98"/>
    <w:rsid w:val="6143EBE7"/>
    <w:rsid w:val="6150FFD0"/>
    <w:rsid w:val="61564134"/>
    <w:rsid w:val="61596380"/>
    <w:rsid w:val="61610BBF"/>
    <w:rsid w:val="6165DC79"/>
    <w:rsid w:val="6167AE2C"/>
    <w:rsid w:val="6177E292"/>
    <w:rsid w:val="617B7EE0"/>
    <w:rsid w:val="617EA1F1"/>
    <w:rsid w:val="61A8022F"/>
    <w:rsid w:val="61B12E3E"/>
    <w:rsid w:val="61BD9996"/>
    <w:rsid w:val="61F049E8"/>
    <w:rsid w:val="61FEEECE"/>
    <w:rsid w:val="623B258A"/>
    <w:rsid w:val="623F027C"/>
    <w:rsid w:val="6247D32E"/>
    <w:rsid w:val="624904D6"/>
    <w:rsid w:val="63001A8F"/>
    <w:rsid w:val="631D7370"/>
    <w:rsid w:val="631F6759"/>
    <w:rsid w:val="6336B18B"/>
    <w:rsid w:val="63444DBB"/>
    <w:rsid w:val="635B68B9"/>
    <w:rsid w:val="639FE492"/>
    <w:rsid w:val="63B4A89F"/>
    <w:rsid w:val="63C74A35"/>
    <w:rsid w:val="63DCF331"/>
    <w:rsid w:val="641F6D5F"/>
    <w:rsid w:val="642915D0"/>
    <w:rsid w:val="643BEF35"/>
    <w:rsid w:val="643DB36C"/>
    <w:rsid w:val="6450A2DD"/>
    <w:rsid w:val="6453CB93"/>
    <w:rsid w:val="6469F1C8"/>
    <w:rsid w:val="6477F754"/>
    <w:rsid w:val="64B23158"/>
    <w:rsid w:val="64BB37BA"/>
    <w:rsid w:val="64BE4413"/>
    <w:rsid w:val="64BFB516"/>
    <w:rsid w:val="64C3E257"/>
    <w:rsid w:val="64D33C0B"/>
    <w:rsid w:val="64E58FA7"/>
    <w:rsid w:val="64E9ABC4"/>
    <w:rsid w:val="64F8C36B"/>
    <w:rsid w:val="65228EE5"/>
    <w:rsid w:val="65234546"/>
    <w:rsid w:val="657441F2"/>
    <w:rsid w:val="65861F50"/>
    <w:rsid w:val="659D8644"/>
    <w:rsid w:val="65B67F24"/>
    <w:rsid w:val="65C33F3D"/>
    <w:rsid w:val="65C85F78"/>
    <w:rsid w:val="65D26090"/>
    <w:rsid w:val="65D2DD1E"/>
    <w:rsid w:val="65D534EC"/>
    <w:rsid w:val="65FE45D0"/>
    <w:rsid w:val="66022099"/>
    <w:rsid w:val="660D2E5A"/>
    <w:rsid w:val="6633FD53"/>
    <w:rsid w:val="664EF003"/>
    <w:rsid w:val="6682A844"/>
    <w:rsid w:val="668979E5"/>
    <w:rsid w:val="669493CC"/>
    <w:rsid w:val="66A3DFAB"/>
    <w:rsid w:val="66B9D63A"/>
    <w:rsid w:val="66BA8D71"/>
    <w:rsid w:val="66DAFE67"/>
    <w:rsid w:val="671627F0"/>
    <w:rsid w:val="671A04FE"/>
    <w:rsid w:val="673455B9"/>
    <w:rsid w:val="673AC1E5"/>
    <w:rsid w:val="67570E21"/>
    <w:rsid w:val="67A632D5"/>
    <w:rsid w:val="67A78138"/>
    <w:rsid w:val="67CB2052"/>
    <w:rsid w:val="67E49C83"/>
    <w:rsid w:val="67F3FF72"/>
    <w:rsid w:val="68203172"/>
    <w:rsid w:val="68402B1E"/>
    <w:rsid w:val="68437CBE"/>
    <w:rsid w:val="68551345"/>
    <w:rsid w:val="685BF973"/>
    <w:rsid w:val="685F6769"/>
    <w:rsid w:val="6860F925"/>
    <w:rsid w:val="687B4880"/>
    <w:rsid w:val="68A9FFF7"/>
    <w:rsid w:val="68BF6A01"/>
    <w:rsid w:val="68F92C97"/>
    <w:rsid w:val="68FD8F02"/>
    <w:rsid w:val="694E0D5D"/>
    <w:rsid w:val="695275B8"/>
    <w:rsid w:val="696B9E15"/>
    <w:rsid w:val="6980BB20"/>
    <w:rsid w:val="6981C48E"/>
    <w:rsid w:val="699B62AE"/>
    <w:rsid w:val="69A24FC3"/>
    <w:rsid w:val="69C2014B"/>
    <w:rsid w:val="69CBA65C"/>
    <w:rsid w:val="69E18CA1"/>
    <w:rsid w:val="69F960EB"/>
    <w:rsid w:val="6A094D51"/>
    <w:rsid w:val="6A1E5377"/>
    <w:rsid w:val="6A24599E"/>
    <w:rsid w:val="6A2554A0"/>
    <w:rsid w:val="6A3822A4"/>
    <w:rsid w:val="6A3EF13B"/>
    <w:rsid w:val="6A52B2DC"/>
    <w:rsid w:val="6A5A1DD9"/>
    <w:rsid w:val="6A99B602"/>
    <w:rsid w:val="6AB692B4"/>
    <w:rsid w:val="6AC210EC"/>
    <w:rsid w:val="6AD91D39"/>
    <w:rsid w:val="6AE5C8D4"/>
    <w:rsid w:val="6B008EE5"/>
    <w:rsid w:val="6B17CA3E"/>
    <w:rsid w:val="6B22A1CC"/>
    <w:rsid w:val="6B504D08"/>
    <w:rsid w:val="6B601AD0"/>
    <w:rsid w:val="6B796D3C"/>
    <w:rsid w:val="6B7EC721"/>
    <w:rsid w:val="6BA7C1FC"/>
    <w:rsid w:val="6BBE0F88"/>
    <w:rsid w:val="6BE22B7A"/>
    <w:rsid w:val="6C111BCB"/>
    <w:rsid w:val="6C162419"/>
    <w:rsid w:val="6C22F4AA"/>
    <w:rsid w:val="6C25DFF4"/>
    <w:rsid w:val="6C358663"/>
    <w:rsid w:val="6C3D4C97"/>
    <w:rsid w:val="6C411534"/>
    <w:rsid w:val="6C77A165"/>
    <w:rsid w:val="6C78E202"/>
    <w:rsid w:val="6C8C0EBC"/>
    <w:rsid w:val="6C8DA2B5"/>
    <w:rsid w:val="6CADBA1F"/>
    <w:rsid w:val="6CC17179"/>
    <w:rsid w:val="6CD181DC"/>
    <w:rsid w:val="6CD8936C"/>
    <w:rsid w:val="6CE038A9"/>
    <w:rsid w:val="6CE9F29F"/>
    <w:rsid w:val="6D0545C6"/>
    <w:rsid w:val="6D15C750"/>
    <w:rsid w:val="6D2381F9"/>
    <w:rsid w:val="6D4194CB"/>
    <w:rsid w:val="6D533C50"/>
    <w:rsid w:val="6D5B832B"/>
    <w:rsid w:val="6DA109F4"/>
    <w:rsid w:val="6DB64BC3"/>
    <w:rsid w:val="6DB90645"/>
    <w:rsid w:val="6DCB6D55"/>
    <w:rsid w:val="6DD156C4"/>
    <w:rsid w:val="6DD24322"/>
    <w:rsid w:val="6DDCE595"/>
    <w:rsid w:val="6DE57B84"/>
    <w:rsid w:val="6E310075"/>
    <w:rsid w:val="6E337573"/>
    <w:rsid w:val="6E4C2262"/>
    <w:rsid w:val="6E7C090A"/>
    <w:rsid w:val="6EAA918A"/>
    <w:rsid w:val="6EABF15A"/>
    <w:rsid w:val="6EE18367"/>
    <w:rsid w:val="6EED59BD"/>
    <w:rsid w:val="6EEF7BD3"/>
    <w:rsid w:val="6F009AC0"/>
    <w:rsid w:val="6F06AC3D"/>
    <w:rsid w:val="6F19150D"/>
    <w:rsid w:val="6F292541"/>
    <w:rsid w:val="6F4CF915"/>
    <w:rsid w:val="6F5AF075"/>
    <w:rsid w:val="6F95820F"/>
    <w:rsid w:val="6FAB5C75"/>
    <w:rsid w:val="6FAE4BA4"/>
    <w:rsid w:val="6FC26CBF"/>
    <w:rsid w:val="6FEFFCA4"/>
    <w:rsid w:val="7005B113"/>
    <w:rsid w:val="70091588"/>
    <w:rsid w:val="702B247D"/>
    <w:rsid w:val="70359EE9"/>
    <w:rsid w:val="703CE688"/>
    <w:rsid w:val="704F38B7"/>
    <w:rsid w:val="70519497"/>
    <w:rsid w:val="707651C9"/>
    <w:rsid w:val="708241A6"/>
    <w:rsid w:val="70ACA78A"/>
    <w:rsid w:val="70AF6A26"/>
    <w:rsid w:val="70B63D0B"/>
    <w:rsid w:val="70C74951"/>
    <w:rsid w:val="70CB3F2E"/>
    <w:rsid w:val="70DB672F"/>
    <w:rsid w:val="70E56985"/>
    <w:rsid w:val="70EBA886"/>
    <w:rsid w:val="70FD6306"/>
    <w:rsid w:val="710524C0"/>
    <w:rsid w:val="710D478D"/>
    <w:rsid w:val="71109770"/>
    <w:rsid w:val="711B5090"/>
    <w:rsid w:val="7120F7F4"/>
    <w:rsid w:val="713B53CE"/>
    <w:rsid w:val="71486C43"/>
    <w:rsid w:val="7152E944"/>
    <w:rsid w:val="71605E2C"/>
    <w:rsid w:val="718C53B2"/>
    <w:rsid w:val="718E0AD2"/>
    <w:rsid w:val="71ABE3D6"/>
    <w:rsid w:val="71B4B39A"/>
    <w:rsid w:val="71C54F65"/>
    <w:rsid w:val="71EED6B4"/>
    <w:rsid w:val="71F6A9A3"/>
    <w:rsid w:val="7205346E"/>
    <w:rsid w:val="7228763F"/>
    <w:rsid w:val="724FBC1B"/>
    <w:rsid w:val="7252A2C8"/>
    <w:rsid w:val="725BBB40"/>
    <w:rsid w:val="725D9E47"/>
    <w:rsid w:val="727F8FF8"/>
    <w:rsid w:val="72B4FA19"/>
    <w:rsid w:val="72BED71D"/>
    <w:rsid w:val="72C06F9E"/>
    <w:rsid w:val="72C5656A"/>
    <w:rsid w:val="72DD30CF"/>
    <w:rsid w:val="7327BF52"/>
    <w:rsid w:val="7342B85E"/>
    <w:rsid w:val="735E3069"/>
    <w:rsid w:val="737B675C"/>
    <w:rsid w:val="7392E4BB"/>
    <w:rsid w:val="73B6DBA4"/>
    <w:rsid w:val="73BE1862"/>
    <w:rsid w:val="73CB5F3A"/>
    <w:rsid w:val="73DC8D26"/>
    <w:rsid w:val="73E5A5C8"/>
    <w:rsid w:val="73EE91AD"/>
    <w:rsid w:val="73F548AB"/>
    <w:rsid w:val="741C0190"/>
    <w:rsid w:val="743A8599"/>
    <w:rsid w:val="743F384F"/>
    <w:rsid w:val="743F4C6E"/>
    <w:rsid w:val="74549A78"/>
    <w:rsid w:val="7454ED22"/>
    <w:rsid w:val="745B8199"/>
    <w:rsid w:val="7468C9F2"/>
    <w:rsid w:val="746FF540"/>
    <w:rsid w:val="747042C3"/>
    <w:rsid w:val="749F2FDC"/>
    <w:rsid w:val="74BAAF37"/>
    <w:rsid w:val="74C87AA4"/>
    <w:rsid w:val="74CD94A4"/>
    <w:rsid w:val="74DA9E31"/>
    <w:rsid w:val="74E3EC89"/>
    <w:rsid w:val="74F2FFC5"/>
    <w:rsid w:val="74FB04AC"/>
    <w:rsid w:val="750CA32D"/>
    <w:rsid w:val="7511429B"/>
    <w:rsid w:val="752D6CF2"/>
    <w:rsid w:val="753B60D8"/>
    <w:rsid w:val="754D04C1"/>
    <w:rsid w:val="755E9A2C"/>
    <w:rsid w:val="756EA5C2"/>
    <w:rsid w:val="7570ADD4"/>
    <w:rsid w:val="75C137C0"/>
    <w:rsid w:val="75C7E2E5"/>
    <w:rsid w:val="75CE3BF1"/>
    <w:rsid w:val="7605770F"/>
    <w:rsid w:val="761974E1"/>
    <w:rsid w:val="761BDD75"/>
    <w:rsid w:val="762F4856"/>
    <w:rsid w:val="764A211D"/>
    <w:rsid w:val="76555076"/>
    <w:rsid w:val="7663B12D"/>
    <w:rsid w:val="768C3112"/>
    <w:rsid w:val="768D9ADE"/>
    <w:rsid w:val="7692FFAF"/>
    <w:rsid w:val="7698D227"/>
    <w:rsid w:val="76BA85D4"/>
    <w:rsid w:val="76BCBF44"/>
    <w:rsid w:val="76BE5CA1"/>
    <w:rsid w:val="76C5247D"/>
    <w:rsid w:val="76D7DF37"/>
    <w:rsid w:val="76F081B1"/>
    <w:rsid w:val="76FCB846"/>
    <w:rsid w:val="77002836"/>
    <w:rsid w:val="770C7E35"/>
    <w:rsid w:val="7711CF4D"/>
    <w:rsid w:val="7717C673"/>
    <w:rsid w:val="7736F815"/>
    <w:rsid w:val="773A0793"/>
    <w:rsid w:val="774920D7"/>
    <w:rsid w:val="77668215"/>
    <w:rsid w:val="778E64F7"/>
    <w:rsid w:val="778E8433"/>
    <w:rsid w:val="77AA641D"/>
    <w:rsid w:val="77C9742E"/>
    <w:rsid w:val="77C98616"/>
    <w:rsid w:val="77E86DD4"/>
    <w:rsid w:val="77E99363"/>
    <w:rsid w:val="77F5B159"/>
    <w:rsid w:val="77FB4ED3"/>
    <w:rsid w:val="77FF35DF"/>
    <w:rsid w:val="7804057D"/>
    <w:rsid w:val="7811D1CF"/>
    <w:rsid w:val="7816C2E9"/>
    <w:rsid w:val="78260C43"/>
    <w:rsid w:val="783EF549"/>
    <w:rsid w:val="784D44B4"/>
    <w:rsid w:val="784F8A58"/>
    <w:rsid w:val="7850D740"/>
    <w:rsid w:val="785C3982"/>
    <w:rsid w:val="78621639"/>
    <w:rsid w:val="78674BB1"/>
    <w:rsid w:val="786CAA18"/>
    <w:rsid w:val="78A81FB5"/>
    <w:rsid w:val="78B01992"/>
    <w:rsid w:val="78B2FB1D"/>
    <w:rsid w:val="78C08C14"/>
    <w:rsid w:val="78C82D05"/>
    <w:rsid w:val="78F12826"/>
    <w:rsid w:val="7900106D"/>
    <w:rsid w:val="790115AC"/>
    <w:rsid w:val="791A44DF"/>
    <w:rsid w:val="792E2822"/>
    <w:rsid w:val="793BCA24"/>
    <w:rsid w:val="797DAD5A"/>
    <w:rsid w:val="7981928E"/>
    <w:rsid w:val="79ADC9FD"/>
    <w:rsid w:val="79DA3E25"/>
    <w:rsid w:val="79ED468F"/>
    <w:rsid w:val="79FACC84"/>
    <w:rsid w:val="79FF9DF1"/>
    <w:rsid w:val="7A29EA28"/>
    <w:rsid w:val="7A35DA12"/>
    <w:rsid w:val="7A93A7A1"/>
    <w:rsid w:val="7A949733"/>
    <w:rsid w:val="7AACC033"/>
    <w:rsid w:val="7AB243DC"/>
    <w:rsid w:val="7AB7E9D4"/>
    <w:rsid w:val="7ABC4F11"/>
    <w:rsid w:val="7ABCA20F"/>
    <w:rsid w:val="7AC4DE74"/>
    <w:rsid w:val="7AF32335"/>
    <w:rsid w:val="7B20D264"/>
    <w:rsid w:val="7B3E8712"/>
    <w:rsid w:val="7B46F5A2"/>
    <w:rsid w:val="7B6C312E"/>
    <w:rsid w:val="7B82D01B"/>
    <w:rsid w:val="7BA6FE33"/>
    <w:rsid w:val="7BF1F852"/>
    <w:rsid w:val="7C0D8518"/>
    <w:rsid w:val="7C218100"/>
    <w:rsid w:val="7C4EB325"/>
    <w:rsid w:val="7C68FA7C"/>
    <w:rsid w:val="7C9B13D4"/>
    <w:rsid w:val="7CA14CEA"/>
    <w:rsid w:val="7CE84775"/>
    <w:rsid w:val="7D2644C3"/>
    <w:rsid w:val="7D277F00"/>
    <w:rsid w:val="7D5F96A6"/>
    <w:rsid w:val="7D93FFBC"/>
    <w:rsid w:val="7D94BDC5"/>
    <w:rsid w:val="7DA70178"/>
    <w:rsid w:val="7DCA60BD"/>
    <w:rsid w:val="7DE9E49E"/>
    <w:rsid w:val="7DEF90B8"/>
    <w:rsid w:val="7DFD7FC1"/>
    <w:rsid w:val="7E0AC44C"/>
    <w:rsid w:val="7E0B676B"/>
    <w:rsid w:val="7E190EEB"/>
    <w:rsid w:val="7E1B97D2"/>
    <w:rsid w:val="7E2266CB"/>
    <w:rsid w:val="7E2F8DAD"/>
    <w:rsid w:val="7E3385A9"/>
    <w:rsid w:val="7E4B23C7"/>
    <w:rsid w:val="7E51733D"/>
    <w:rsid w:val="7E6C886B"/>
    <w:rsid w:val="7E98891B"/>
    <w:rsid w:val="7EAE9891"/>
    <w:rsid w:val="7EC21524"/>
    <w:rsid w:val="7EC6B801"/>
    <w:rsid w:val="7EE5280B"/>
    <w:rsid w:val="7EED70E6"/>
    <w:rsid w:val="7F145079"/>
    <w:rsid w:val="7F20576C"/>
    <w:rsid w:val="7F2115EB"/>
    <w:rsid w:val="7F2F0DDA"/>
    <w:rsid w:val="7F44EAA3"/>
    <w:rsid w:val="7F4D98FE"/>
    <w:rsid w:val="7F5595C2"/>
    <w:rsid w:val="7F578A3B"/>
    <w:rsid w:val="7F634219"/>
    <w:rsid w:val="7F64BF42"/>
    <w:rsid w:val="7F85B4FF"/>
    <w:rsid w:val="7F8ED9C0"/>
    <w:rsid w:val="7F995022"/>
    <w:rsid w:val="7FA648C1"/>
    <w:rsid w:val="7FB9ECA4"/>
    <w:rsid w:val="7FBD121C"/>
    <w:rsid w:val="7FEE2E0A"/>
    <w:rsid w:val="7FF52FA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5D7B7"/>
  <w15:chartTrackingRefBased/>
  <w15:docId w15:val="{1BC9EB6B-2F61-4EDE-BFFA-E0F351767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B2E"/>
    <w:pPr>
      <w:jc w:val="both"/>
    </w:pPr>
    <w:rPr>
      <w:rFonts w:ascii="Arial" w:hAnsi="Arial" w:cs="Arial"/>
      <w:sz w:val="20"/>
      <w:szCs w:val="20"/>
    </w:rPr>
  </w:style>
  <w:style w:type="paragraph" w:styleId="Heading1">
    <w:name w:val="heading 1"/>
    <w:basedOn w:val="Normal"/>
    <w:next w:val="Normal"/>
    <w:link w:val="Heading1Char"/>
    <w:uiPriority w:val="9"/>
    <w:qFormat/>
    <w:rsid w:val="002D795E"/>
    <w:pPr>
      <w:keepNext/>
      <w:keepLines/>
      <w:numPr>
        <w:numId w:val="2"/>
      </w:numPr>
      <w:spacing w:before="240" w:after="0"/>
      <w:outlineLvl w:val="0"/>
    </w:pPr>
    <w:rPr>
      <w:rFonts w:cstheme="majorBidi"/>
      <w:b/>
      <w:color w:val="5D8793" w:themeColor="accent4"/>
      <w:sz w:val="36"/>
      <w:szCs w:val="32"/>
    </w:rPr>
  </w:style>
  <w:style w:type="paragraph" w:styleId="Heading2">
    <w:name w:val="heading 2"/>
    <w:basedOn w:val="Normal"/>
    <w:next w:val="Normal"/>
    <w:link w:val="Heading2Char"/>
    <w:uiPriority w:val="9"/>
    <w:unhideWhenUsed/>
    <w:qFormat/>
    <w:rsid w:val="00B05DD6"/>
    <w:pPr>
      <w:keepNext/>
      <w:keepLines/>
      <w:numPr>
        <w:ilvl w:val="1"/>
        <w:numId w:val="2"/>
      </w:numPr>
      <w:spacing w:before="40" w:after="0"/>
      <w:jc w:val="left"/>
      <w:outlineLvl w:val="1"/>
    </w:pPr>
    <w:rPr>
      <w:rFonts w:eastAsiaTheme="majorEastAsia" w:cstheme="majorBidi"/>
      <w:b/>
      <w:color w:val="5D8793" w:themeColor="accent4"/>
      <w:sz w:val="32"/>
      <w:szCs w:val="26"/>
    </w:rPr>
  </w:style>
  <w:style w:type="paragraph" w:styleId="Heading3">
    <w:name w:val="heading 3"/>
    <w:basedOn w:val="Normal"/>
    <w:next w:val="Normal"/>
    <w:link w:val="Heading3Char"/>
    <w:uiPriority w:val="9"/>
    <w:unhideWhenUsed/>
    <w:qFormat/>
    <w:rsid w:val="00822EC6"/>
    <w:pPr>
      <w:keepNext/>
      <w:keepLines/>
      <w:numPr>
        <w:ilvl w:val="2"/>
        <w:numId w:val="2"/>
      </w:numPr>
      <w:spacing w:before="40" w:after="0"/>
      <w:outlineLvl w:val="2"/>
    </w:pPr>
    <w:rPr>
      <w:rFonts w:eastAsiaTheme="majorEastAsia" w:cstheme="majorBidi"/>
      <w:b/>
      <w:color w:val="5D8793" w:themeColor="accent4"/>
      <w:sz w:val="28"/>
      <w:szCs w:val="24"/>
    </w:rPr>
  </w:style>
  <w:style w:type="paragraph" w:styleId="Heading4">
    <w:name w:val="heading 4"/>
    <w:basedOn w:val="Normal"/>
    <w:next w:val="Normal"/>
    <w:link w:val="Heading4Char"/>
    <w:uiPriority w:val="9"/>
    <w:unhideWhenUsed/>
    <w:qFormat/>
    <w:rsid w:val="00822EC6"/>
    <w:pPr>
      <w:keepNext/>
      <w:keepLines/>
      <w:numPr>
        <w:ilvl w:val="3"/>
        <w:numId w:val="2"/>
      </w:numPr>
      <w:spacing w:before="40" w:after="0"/>
      <w:outlineLvl w:val="3"/>
    </w:pPr>
    <w:rPr>
      <w:rFonts w:eastAsiaTheme="majorEastAsia" w:cstheme="majorBidi"/>
      <w:b/>
      <w:color w:val="5D8793" w:themeColor="accent4"/>
      <w:sz w:val="24"/>
    </w:rPr>
  </w:style>
  <w:style w:type="paragraph" w:styleId="Heading5">
    <w:name w:val="heading 5"/>
    <w:basedOn w:val="Normal"/>
    <w:next w:val="Normal"/>
    <w:link w:val="Heading5Char"/>
    <w:uiPriority w:val="9"/>
    <w:unhideWhenUsed/>
    <w:rsid w:val="00B46E15"/>
    <w:pPr>
      <w:keepNext/>
      <w:keepLines/>
      <w:spacing w:before="40" w:after="0"/>
      <w:outlineLvl w:val="4"/>
    </w:pPr>
    <w:rPr>
      <w:rFonts w:asciiTheme="majorHAnsi" w:eastAsiaTheme="majorEastAsia" w:hAnsiTheme="majorHAnsi" w:cstheme="majorBidi"/>
      <w:color w:val="61B7A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 1"/>
    <w:basedOn w:val="NoList"/>
    <w:uiPriority w:val="99"/>
    <w:rsid w:val="004B0FFD"/>
    <w:pPr>
      <w:numPr>
        <w:numId w:val="1"/>
      </w:numPr>
    </w:pPr>
  </w:style>
  <w:style w:type="character" w:customStyle="1" w:styleId="Heading1Char">
    <w:name w:val="Heading 1 Char"/>
    <w:basedOn w:val="DefaultParagraphFont"/>
    <w:link w:val="Heading1"/>
    <w:uiPriority w:val="9"/>
    <w:rsid w:val="002D795E"/>
    <w:rPr>
      <w:rFonts w:ascii="Arial" w:hAnsi="Arial" w:cstheme="majorBidi"/>
      <w:b/>
      <w:color w:val="5D8793" w:themeColor="accent4"/>
      <w:sz w:val="36"/>
      <w:szCs w:val="32"/>
    </w:rPr>
  </w:style>
  <w:style w:type="character" w:customStyle="1" w:styleId="Heading2Char">
    <w:name w:val="Heading 2 Char"/>
    <w:basedOn w:val="DefaultParagraphFont"/>
    <w:link w:val="Heading2"/>
    <w:uiPriority w:val="9"/>
    <w:rsid w:val="00B05DD6"/>
    <w:rPr>
      <w:rFonts w:ascii="Arial" w:eastAsiaTheme="majorEastAsia" w:hAnsi="Arial" w:cstheme="majorBidi"/>
      <w:b/>
      <w:color w:val="5D8793" w:themeColor="accent4"/>
      <w:sz w:val="32"/>
      <w:szCs w:val="26"/>
    </w:rPr>
  </w:style>
  <w:style w:type="paragraph" w:styleId="NoSpacing">
    <w:name w:val="No Spacing"/>
    <w:uiPriority w:val="1"/>
    <w:rsid w:val="00E564D8"/>
    <w:pPr>
      <w:spacing w:after="0" w:line="240" w:lineRule="auto"/>
    </w:pPr>
    <w:rPr>
      <w:rFonts w:ascii="Arial" w:hAnsi="Arial" w:cs="Arial"/>
      <w:szCs w:val="20"/>
    </w:rPr>
  </w:style>
  <w:style w:type="character" w:customStyle="1" w:styleId="Heading4Char">
    <w:name w:val="Heading 4 Char"/>
    <w:basedOn w:val="DefaultParagraphFont"/>
    <w:link w:val="Heading4"/>
    <w:uiPriority w:val="9"/>
    <w:rsid w:val="00822EC6"/>
    <w:rPr>
      <w:rFonts w:ascii="Arial" w:eastAsiaTheme="majorEastAsia" w:hAnsi="Arial" w:cstheme="majorBidi"/>
      <w:b/>
      <w:color w:val="5D8793" w:themeColor="accent4"/>
      <w:sz w:val="24"/>
      <w:szCs w:val="20"/>
    </w:rPr>
  </w:style>
  <w:style w:type="character" w:customStyle="1" w:styleId="Heading3Char">
    <w:name w:val="Heading 3 Char"/>
    <w:basedOn w:val="DefaultParagraphFont"/>
    <w:link w:val="Heading3"/>
    <w:uiPriority w:val="9"/>
    <w:rsid w:val="00822EC6"/>
    <w:rPr>
      <w:rFonts w:ascii="Arial" w:eastAsiaTheme="majorEastAsia" w:hAnsi="Arial" w:cstheme="majorBidi"/>
      <w:b/>
      <w:color w:val="5D8793" w:themeColor="accent4"/>
      <w:sz w:val="28"/>
      <w:szCs w:val="24"/>
    </w:rPr>
  </w:style>
  <w:style w:type="paragraph" w:styleId="Header">
    <w:name w:val="header"/>
    <w:basedOn w:val="Normal"/>
    <w:link w:val="HeaderChar"/>
    <w:uiPriority w:val="99"/>
    <w:unhideWhenUsed/>
    <w:rsid w:val="00C834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340C"/>
    <w:rPr>
      <w:rFonts w:ascii="Avenir Next LT Pro" w:hAnsi="Avenir Next LT Pro"/>
    </w:rPr>
  </w:style>
  <w:style w:type="paragraph" w:styleId="Footer">
    <w:name w:val="footer"/>
    <w:basedOn w:val="Normal"/>
    <w:link w:val="FooterChar"/>
    <w:uiPriority w:val="99"/>
    <w:unhideWhenUsed/>
    <w:rsid w:val="00E564D8"/>
    <w:rPr>
      <w:sz w:val="18"/>
      <w:szCs w:val="18"/>
    </w:rPr>
  </w:style>
  <w:style w:type="character" w:customStyle="1" w:styleId="FooterChar">
    <w:name w:val="Footer Char"/>
    <w:basedOn w:val="DefaultParagraphFont"/>
    <w:link w:val="Footer"/>
    <w:uiPriority w:val="99"/>
    <w:rsid w:val="00E564D8"/>
    <w:rPr>
      <w:rFonts w:ascii="Arial" w:hAnsi="Arial" w:cs="Arial"/>
      <w:sz w:val="18"/>
      <w:szCs w:val="18"/>
    </w:rPr>
  </w:style>
  <w:style w:type="paragraph" w:styleId="TOC1">
    <w:name w:val="toc 1"/>
    <w:basedOn w:val="Normal"/>
    <w:next w:val="Normal"/>
    <w:autoRedefine/>
    <w:uiPriority w:val="39"/>
    <w:unhideWhenUsed/>
    <w:rsid w:val="007268EA"/>
    <w:pPr>
      <w:tabs>
        <w:tab w:val="right" w:leader="dot" w:pos="9062"/>
      </w:tabs>
      <w:spacing w:after="100"/>
    </w:pPr>
  </w:style>
  <w:style w:type="character" w:styleId="Hyperlink">
    <w:name w:val="Hyperlink"/>
    <w:basedOn w:val="DefaultParagraphFont"/>
    <w:uiPriority w:val="99"/>
    <w:unhideWhenUsed/>
    <w:rsid w:val="00122C78"/>
    <w:rPr>
      <w:color w:val="00689D" w:themeColor="hyperlink"/>
      <w:u w:val="single"/>
    </w:rPr>
  </w:style>
  <w:style w:type="table" w:styleId="TableGrid">
    <w:name w:val="Table Grid"/>
    <w:basedOn w:val="TableNormal"/>
    <w:uiPriority w:val="39"/>
    <w:rsid w:val="00050E8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A3E54"/>
    <w:pPr>
      <w:spacing w:after="0"/>
    </w:pPr>
    <w:rPr>
      <w:rFonts w:asciiTheme="minorHAnsi" w:hAnsiTheme="minorHAnsi"/>
      <w:i/>
      <w:iCs/>
    </w:rPr>
  </w:style>
  <w:style w:type="paragraph" w:customStyle="1" w:styleId="Bullet2NZC">
    <w:name w:val="Bullet 2 NZC"/>
    <w:basedOn w:val="Normal"/>
    <w:link w:val="Bullet2NZCCar"/>
    <w:rsid w:val="00E614FC"/>
    <w:pPr>
      <w:numPr>
        <w:numId w:val="3"/>
      </w:numPr>
    </w:pPr>
    <w:rPr>
      <w:rFonts w:eastAsiaTheme="minorEastAsia"/>
      <w:color w:val="4D4D4D"/>
    </w:rPr>
  </w:style>
  <w:style w:type="paragraph" w:customStyle="1" w:styleId="BodyTextNZC">
    <w:name w:val="Body Text NZC"/>
    <w:basedOn w:val="Normal"/>
    <w:link w:val="BodyTextNZCCar"/>
    <w:rsid w:val="00E614FC"/>
    <w:rPr>
      <w:szCs w:val="22"/>
    </w:rPr>
  </w:style>
  <w:style w:type="character" w:customStyle="1" w:styleId="BodyTextNZCCar">
    <w:name w:val="Body Text NZC Car"/>
    <w:basedOn w:val="DefaultParagraphFont"/>
    <w:link w:val="BodyTextNZC"/>
    <w:rsid w:val="00E614FC"/>
    <w:rPr>
      <w:rFonts w:ascii="Arial" w:hAnsi="Arial" w:cs="Arial"/>
    </w:rPr>
  </w:style>
  <w:style w:type="paragraph" w:styleId="Caption">
    <w:name w:val="caption"/>
    <w:aliases w:val="Caption NZC"/>
    <w:basedOn w:val="Normal"/>
    <w:next w:val="Normal"/>
    <w:uiPriority w:val="35"/>
    <w:qFormat/>
    <w:rsid w:val="00E614FC"/>
    <w:pPr>
      <w:spacing w:before="120" w:after="120" w:line="264" w:lineRule="auto"/>
      <w:jc w:val="center"/>
    </w:pPr>
    <w:rPr>
      <w:rFonts w:eastAsia="Times New Roman" w:cs="Times New Roman"/>
      <w:b/>
      <w:color w:val="5D8793" w:themeColor="accent4"/>
      <w:szCs w:val="22"/>
    </w:rPr>
  </w:style>
  <w:style w:type="paragraph" w:customStyle="1" w:styleId="BulletNZC">
    <w:name w:val="Bullet NZC"/>
    <w:basedOn w:val="Normal"/>
    <w:link w:val="BulletNZCCar"/>
    <w:qFormat/>
    <w:rsid w:val="00512E25"/>
    <w:pPr>
      <w:numPr>
        <w:numId w:val="4"/>
      </w:numPr>
    </w:pPr>
    <w:rPr>
      <w:rFonts w:eastAsiaTheme="minorEastAsia"/>
      <w:color w:val="4D4D4D"/>
    </w:rPr>
  </w:style>
  <w:style w:type="character" w:customStyle="1" w:styleId="BulletNZCCar">
    <w:name w:val="Bullet NZC Car"/>
    <w:basedOn w:val="DefaultParagraphFont"/>
    <w:link w:val="BulletNZC"/>
    <w:rsid w:val="00512E25"/>
    <w:rPr>
      <w:rFonts w:ascii="Arial" w:eastAsiaTheme="minorEastAsia" w:hAnsi="Arial" w:cs="Arial"/>
      <w:color w:val="4D4D4D"/>
      <w:sz w:val="20"/>
      <w:szCs w:val="20"/>
    </w:rPr>
  </w:style>
  <w:style w:type="character" w:customStyle="1" w:styleId="Bullet2NZCCar">
    <w:name w:val="Bullet 2 NZC Car"/>
    <w:basedOn w:val="BulletNZCCar"/>
    <w:link w:val="Bullet2NZC"/>
    <w:rsid w:val="00E614FC"/>
    <w:rPr>
      <w:rFonts w:ascii="Arial" w:eastAsiaTheme="minorEastAsia" w:hAnsi="Arial" w:cs="Arial"/>
      <w:color w:val="4D4D4D"/>
      <w:sz w:val="20"/>
      <w:szCs w:val="20"/>
    </w:rPr>
  </w:style>
  <w:style w:type="paragraph" w:customStyle="1" w:styleId="Titlewithoutnumber">
    <w:name w:val="Title without number"/>
    <w:basedOn w:val="Normal"/>
    <w:qFormat/>
    <w:rsid w:val="0001249F"/>
    <w:pPr>
      <w:spacing w:before="240"/>
    </w:pPr>
    <w:rPr>
      <w:b/>
      <w:bCs/>
      <w:color w:val="0D5364" w:themeColor="text2"/>
      <w:sz w:val="36"/>
      <w:szCs w:val="28"/>
    </w:rPr>
  </w:style>
  <w:style w:type="paragraph" w:styleId="TOC2">
    <w:name w:val="toc 2"/>
    <w:basedOn w:val="Normal"/>
    <w:next w:val="Normal"/>
    <w:autoRedefine/>
    <w:uiPriority w:val="39"/>
    <w:unhideWhenUsed/>
    <w:rsid w:val="009A294B"/>
    <w:pPr>
      <w:tabs>
        <w:tab w:val="left" w:pos="880"/>
        <w:tab w:val="right" w:leader="dot" w:pos="9062"/>
      </w:tabs>
      <w:spacing w:after="100"/>
      <w:ind w:left="220"/>
    </w:pPr>
    <w:rPr>
      <w:rFonts w:ascii="Palatino Linotype" w:hAnsi="Palatino Linotype"/>
      <w:noProof/>
    </w:rPr>
  </w:style>
  <w:style w:type="character" w:customStyle="1" w:styleId="Heading5Char">
    <w:name w:val="Heading 5 Char"/>
    <w:basedOn w:val="DefaultParagraphFont"/>
    <w:link w:val="Heading5"/>
    <w:uiPriority w:val="9"/>
    <w:rsid w:val="00B46E15"/>
    <w:rPr>
      <w:rFonts w:asciiTheme="majorHAnsi" w:eastAsiaTheme="majorEastAsia" w:hAnsiTheme="majorHAnsi" w:cstheme="majorBidi"/>
      <w:color w:val="61B7AF" w:themeColor="accent1" w:themeShade="BF"/>
      <w:szCs w:val="20"/>
    </w:rPr>
  </w:style>
  <w:style w:type="paragraph" w:styleId="TOC3">
    <w:name w:val="toc 3"/>
    <w:basedOn w:val="Normal"/>
    <w:next w:val="Normal"/>
    <w:autoRedefine/>
    <w:uiPriority w:val="39"/>
    <w:unhideWhenUsed/>
    <w:rsid w:val="00A44BB2"/>
    <w:pPr>
      <w:spacing w:after="100"/>
      <w:ind w:left="440"/>
    </w:pPr>
  </w:style>
  <w:style w:type="paragraph" w:styleId="TOC4">
    <w:name w:val="toc 4"/>
    <w:basedOn w:val="Normal"/>
    <w:next w:val="Normal"/>
    <w:autoRedefine/>
    <w:uiPriority w:val="39"/>
    <w:unhideWhenUsed/>
    <w:rsid w:val="00A44BB2"/>
    <w:pPr>
      <w:spacing w:after="100"/>
      <w:ind w:left="660"/>
    </w:pPr>
  </w:style>
  <w:style w:type="paragraph" w:customStyle="1" w:styleId="Tablesheader">
    <w:name w:val="Tables header"/>
    <w:basedOn w:val="Normal"/>
    <w:link w:val="TablesheaderCar"/>
    <w:qFormat/>
    <w:rsid w:val="00E564D8"/>
    <w:pPr>
      <w:spacing w:after="0" w:line="240" w:lineRule="auto"/>
    </w:pPr>
    <w:rPr>
      <w:b/>
      <w:bCs/>
    </w:rPr>
  </w:style>
  <w:style w:type="character" w:customStyle="1" w:styleId="TablesheaderCar">
    <w:name w:val="Tables header Car"/>
    <w:basedOn w:val="DefaultParagraphFont"/>
    <w:link w:val="Tablesheader"/>
    <w:rsid w:val="00E564D8"/>
    <w:rPr>
      <w:rFonts w:ascii="Arial" w:hAnsi="Arial" w:cs="Arial"/>
      <w:b/>
      <w:bCs/>
      <w:szCs w:val="20"/>
    </w:rPr>
  </w:style>
  <w:style w:type="paragraph" w:customStyle="1" w:styleId="NumberNZC">
    <w:name w:val="Number NZC"/>
    <w:basedOn w:val="BulletNZC"/>
    <w:qFormat/>
    <w:rsid w:val="00512E25"/>
    <w:pPr>
      <w:numPr>
        <w:numId w:val="5"/>
      </w:numPr>
    </w:pPr>
  </w:style>
  <w:style w:type="paragraph" w:styleId="FootnoteText">
    <w:name w:val="footnote text"/>
    <w:basedOn w:val="Normal"/>
    <w:link w:val="FootnoteTextChar"/>
    <w:uiPriority w:val="99"/>
    <w:unhideWhenUsed/>
    <w:rsid w:val="00462106"/>
    <w:pPr>
      <w:spacing w:after="0" w:line="240" w:lineRule="auto"/>
    </w:pPr>
    <w:rPr>
      <w:color w:val="595959" w:themeColor="text1" w:themeTint="A6"/>
      <w:sz w:val="18"/>
    </w:rPr>
  </w:style>
  <w:style w:type="character" w:customStyle="1" w:styleId="FootnoteTextChar">
    <w:name w:val="Footnote Text Char"/>
    <w:basedOn w:val="DefaultParagraphFont"/>
    <w:link w:val="FootnoteText"/>
    <w:uiPriority w:val="99"/>
    <w:rsid w:val="00462106"/>
    <w:rPr>
      <w:rFonts w:ascii="Arial" w:hAnsi="Arial" w:cs="Arial"/>
      <w:color w:val="595959" w:themeColor="text1" w:themeTint="A6"/>
      <w:sz w:val="18"/>
      <w:szCs w:val="20"/>
    </w:rPr>
  </w:style>
  <w:style w:type="character" w:styleId="FootnoteReference">
    <w:name w:val="footnote reference"/>
    <w:basedOn w:val="DefaultParagraphFont"/>
    <w:uiPriority w:val="99"/>
    <w:semiHidden/>
    <w:unhideWhenUsed/>
    <w:rsid w:val="00C10FA5"/>
    <w:rPr>
      <w:vertAlign w:val="superscript"/>
    </w:rPr>
  </w:style>
  <w:style w:type="paragraph" w:customStyle="1" w:styleId="IntroTitle">
    <w:name w:val="Intro Title"/>
    <w:basedOn w:val="Heading1"/>
    <w:qFormat/>
    <w:rsid w:val="004E1036"/>
    <w:pPr>
      <w:numPr>
        <w:numId w:val="0"/>
      </w:numPr>
      <w:ind w:left="480" w:hanging="480"/>
    </w:pPr>
    <w:rPr>
      <w:color w:val="0D5364" w:themeColor="text2"/>
    </w:rPr>
  </w:style>
  <w:style w:type="paragraph" w:styleId="NormalWeb">
    <w:name w:val="Normal (Web)"/>
    <w:basedOn w:val="Normal"/>
    <w:uiPriority w:val="99"/>
    <w:semiHidden/>
    <w:unhideWhenUsed/>
    <w:rsid w:val="0067371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A50DDE"/>
  </w:style>
  <w:style w:type="character" w:customStyle="1" w:styleId="eop">
    <w:name w:val="eop"/>
    <w:basedOn w:val="DefaultParagraphFont"/>
    <w:rsid w:val="00A50DDE"/>
  </w:style>
  <w:style w:type="character" w:styleId="Emphasis">
    <w:name w:val="Emphasis"/>
    <w:basedOn w:val="DefaultParagraphFont"/>
    <w:uiPriority w:val="20"/>
    <w:qFormat/>
    <w:rsid w:val="00A66786"/>
    <w:rPr>
      <w:i/>
      <w:iCs/>
    </w:rPr>
  </w:style>
  <w:style w:type="character" w:customStyle="1" w:styleId="UnresolvedMention1">
    <w:name w:val="Unresolved Mention1"/>
    <w:basedOn w:val="DefaultParagraphFont"/>
    <w:uiPriority w:val="99"/>
    <w:semiHidden/>
    <w:unhideWhenUsed/>
    <w:rsid w:val="00A14F00"/>
    <w:rPr>
      <w:color w:val="605E5C"/>
      <w:shd w:val="clear" w:color="auto" w:fill="E1DFDD"/>
    </w:rPr>
  </w:style>
  <w:style w:type="paragraph" w:customStyle="1" w:styleId="trt0xe">
    <w:name w:val="trt0xe"/>
    <w:basedOn w:val="Normal"/>
    <w:rsid w:val="00B065C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ListParagraph">
    <w:name w:val="List Paragraph"/>
    <w:basedOn w:val="Normal"/>
    <w:uiPriority w:val="34"/>
    <w:qFormat/>
    <w:rsid w:val="007F1183"/>
    <w:pPr>
      <w:spacing w:after="0"/>
      <w:ind w:left="720"/>
    </w:pPr>
    <w:rPr>
      <w:rFonts w:ascii="Yu Gothic Light" w:hAnsi="Yu Gothic Light" w:cs="Yu Gothic Light"/>
      <w:sz w:val="22"/>
      <w:szCs w:val="22"/>
      <w:lang w:val="fr-FR"/>
    </w:rPr>
  </w:style>
  <w:style w:type="paragraph" w:customStyle="1" w:styleId="paragraph">
    <w:name w:val="paragraph"/>
    <w:basedOn w:val="Normal"/>
    <w:rsid w:val="000E5F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F0A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A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F0AA9"/>
    <w:rPr>
      <w:b/>
      <w:bCs/>
    </w:rPr>
  </w:style>
  <w:style w:type="character" w:customStyle="1" w:styleId="CommentSubjectChar">
    <w:name w:val="Comment Subject Char"/>
    <w:basedOn w:val="CommentTextChar"/>
    <w:link w:val="CommentSubject"/>
    <w:uiPriority w:val="99"/>
    <w:semiHidden/>
    <w:rsid w:val="001F0AA9"/>
    <w:rPr>
      <w:rFonts w:ascii="Arial" w:hAnsi="Arial" w:cs="Arial"/>
      <w:b/>
      <w:bCs/>
      <w:sz w:val="20"/>
      <w:szCs w:val="20"/>
    </w:rPr>
  </w:style>
  <w:style w:type="paragraph" w:styleId="Revision">
    <w:name w:val="Revision"/>
    <w:hidden/>
    <w:uiPriority w:val="99"/>
    <w:semiHidden/>
    <w:rsid w:val="00B12B02"/>
    <w:pPr>
      <w:spacing w:after="0" w:line="240" w:lineRule="auto"/>
    </w:pPr>
    <w:rPr>
      <w:rFonts w:ascii="Arial" w:hAnsi="Arial" w:cs="Arial"/>
      <w:sz w:val="20"/>
      <w:szCs w:val="20"/>
    </w:rPr>
  </w:style>
  <w:style w:type="paragraph" w:styleId="TOCHeading">
    <w:name w:val="TOC Heading"/>
    <w:basedOn w:val="Heading1"/>
    <w:next w:val="Normal"/>
    <w:uiPriority w:val="39"/>
    <w:unhideWhenUsed/>
    <w:qFormat/>
    <w:rsid w:val="005F555B"/>
    <w:pPr>
      <w:numPr>
        <w:numId w:val="0"/>
      </w:numPr>
      <w:outlineLvl w:val="9"/>
    </w:pPr>
    <w:rPr>
      <w:rFonts w:asciiTheme="majorHAnsi" w:eastAsiaTheme="majorEastAsia" w:hAnsiTheme="majorHAnsi"/>
      <w:b w:val="0"/>
      <w:color w:val="61B7AF" w:themeColor="accent1" w:themeShade="BF"/>
      <w:sz w:val="32"/>
    </w:r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1D6822"/>
    <w:rPr>
      <w:color w:val="605E5C"/>
      <w:shd w:val="clear" w:color="auto" w:fill="E1DFDD"/>
    </w:rPr>
  </w:style>
  <w:style w:type="character" w:styleId="FollowedHyperlink">
    <w:name w:val="FollowedHyperlink"/>
    <w:basedOn w:val="DefaultParagraphFont"/>
    <w:uiPriority w:val="99"/>
    <w:semiHidden/>
    <w:unhideWhenUsed/>
    <w:rsid w:val="000F004D"/>
    <w:rPr>
      <w:color w:val="954F72" w:themeColor="followedHyperlink"/>
      <w:u w:val="single"/>
    </w:rPr>
  </w:style>
  <w:style w:type="character" w:customStyle="1" w:styleId="Mention1">
    <w:name w:val="Mention1"/>
    <w:basedOn w:val="DefaultParagraphFont"/>
    <w:uiPriority w:val="99"/>
    <w:unhideWhenUsed/>
    <w:rsid w:val="00417302"/>
    <w:rPr>
      <w:color w:val="2B579A"/>
      <w:shd w:val="clear" w:color="auto" w:fill="E1DFDD"/>
    </w:rPr>
  </w:style>
  <w:style w:type="paragraph" w:customStyle="1" w:styleId="pf0">
    <w:name w:val="pf0"/>
    <w:basedOn w:val="Normal"/>
    <w:rsid w:val="00F6523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cf01">
    <w:name w:val="cf01"/>
    <w:basedOn w:val="DefaultParagraphFont"/>
    <w:rsid w:val="00F6523D"/>
    <w:rPr>
      <w:rFonts w:ascii="Segoe UI" w:hAnsi="Segoe UI" w:cs="Segoe UI" w:hint="default"/>
      <w:sz w:val="18"/>
      <w:szCs w:val="18"/>
    </w:rPr>
  </w:style>
  <w:style w:type="table" w:styleId="PlainTable1">
    <w:name w:val="Plain Table 1"/>
    <w:basedOn w:val="TableNormal"/>
    <w:uiPriority w:val="99"/>
    <w:rsid w:val="00E45F9B"/>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7E5AE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7E5AE0"/>
    <w:rPr>
      <w:rFonts w:ascii="Consolas" w:hAnsi="Consolas" w:cs="Arial"/>
      <w:sz w:val="20"/>
      <w:szCs w:val="20"/>
    </w:rPr>
  </w:style>
  <w:style w:type="paragraph" w:customStyle="1" w:styleId="msonormal0">
    <w:name w:val="msonormal"/>
    <w:basedOn w:val="Normal"/>
    <w:rsid w:val="00E33C19"/>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ont5">
    <w:name w:val="font5"/>
    <w:basedOn w:val="Normal"/>
    <w:rsid w:val="00E33C19"/>
    <w:pPr>
      <w:spacing w:before="100" w:beforeAutospacing="1" w:after="100" w:afterAutospacing="1" w:line="240" w:lineRule="auto"/>
      <w:jc w:val="left"/>
    </w:pPr>
    <w:rPr>
      <w:rFonts w:ascii="Palatino Linotype" w:eastAsia="Times New Roman" w:hAnsi="Palatino Linotype" w:cs="Times New Roman"/>
      <w:color w:val="FF0000"/>
    </w:rPr>
  </w:style>
  <w:style w:type="paragraph" w:customStyle="1" w:styleId="xl66">
    <w:name w:val="xl66"/>
    <w:basedOn w:val="Normal"/>
    <w:rsid w:val="00E33C19"/>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7">
    <w:name w:val="xl67"/>
    <w:basedOn w:val="Normal"/>
    <w:rsid w:val="00E33C19"/>
    <w:pPr>
      <w:pBdr>
        <w:top w:val="single" w:sz="8" w:space="0" w:color="5D8793"/>
        <w:left w:val="single" w:sz="8" w:space="0" w:color="5D8793"/>
        <w:bottom w:val="single" w:sz="8" w:space="0" w:color="5D8793"/>
        <w:right w:val="single" w:sz="8" w:space="0" w:color="5D8793"/>
      </w:pBdr>
      <w:shd w:val="clear" w:color="000000" w:fill="A2D5D0"/>
      <w:spacing w:before="100" w:beforeAutospacing="1" w:after="100" w:afterAutospacing="1" w:line="240" w:lineRule="auto"/>
      <w:textAlignment w:val="center"/>
    </w:pPr>
    <w:rPr>
      <w:rFonts w:ascii="Palatino Linotype" w:eastAsia="Times New Roman" w:hAnsi="Palatino Linotype" w:cs="Times New Roman"/>
      <w:b/>
      <w:bCs/>
      <w:color w:val="000000"/>
    </w:rPr>
  </w:style>
  <w:style w:type="paragraph" w:customStyle="1" w:styleId="xl68">
    <w:name w:val="xl68"/>
    <w:basedOn w:val="Normal"/>
    <w:rsid w:val="00E33C19"/>
    <w:pPr>
      <w:pBdr>
        <w:top w:val="single" w:sz="8" w:space="0" w:color="5D8793"/>
        <w:left w:val="single" w:sz="8" w:space="0" w:color="5D8793"/>
        <w:bottom w:val="single" w:sz="8" w:space="0" w:color="5D8793"/>
        <w:right w:val="single" w:sz="8" w:space="0" w:color="5D8793"/>
      </w:pBdr>
      <w:spacing w:before="100" w:beforeAutospacing="1" w:after="100" w:afterAutospacing="1" w:line="240" w:lineRule="auto"/>
      <w:jc w:val="left"/>
      <w:textAlignment w:val="center"/>
    </w:pPr>
    <w:rPr>
      <w:rFonts w:ascii="Palatino Linotype" w:eastAsia="Times New Roman" w:hAnsi="Palatino Linotype" w:cs="Times New Roman"/>
    </w:rPr>
  </w:style>
  <w:style w:type="paragraph" w:customStyle="1" w:styleId="xl69">
    <w:name w:val="xl69"/>
    <w:basedOn w:val="Normal"/>
    <w:rsid w:val="00E33C19"/>
    <w:pPr>
      <w:pBdr>
        <w:top w:val="single" w:sz="8" w:space="0" w:color="5D8793"/>
        <w:left w:val="single" w:sz="8" w:space="0" w:color="5D8793"/>
        <w:bottom w:val="single" w:sz="8" w:space="0" w:color="5D8793"/>
        <w:right w:val="single" w:sz="8" w:space="0" w:color="5D8793"/>
      </w:pBdr>
      <w:spacing w:before="100" w:beforeAutospacing="1" w:after="100" w:afterAutospacing="1" w:line="240" w:lineRule="auto"/>
      <w:jc w:val="left"/>
      <w:textAlignment w:val="center"/>
    </w:pPr>
    <w:rPr>
      <w:rFonts w:ascii="Palatino Linotype" w:eastAsia="Times New Roman" w:hAnsi="Palatino Linotype" w:cs="Times New Roman"/>
      <w:color w:val="FF0000"/>
    </w:rPr>
  </w:style>
  <w:style w:type="paragraph" w:customStyle="1" w:styleId="xl70">
    <w:name w:val="xl70"/>
    <w:basedOn w:val="Normal"/>
    <w:rsid w:val="00E33C19"/>
    <w:pPr>
      <w:pBdr>
        <w:top w:val="single" w:sz="8" w:space="0" w:color="5D8793"/>
        <w:left w:val="single" w:sz="8" w:space="0" w:color="5D8793"/>
        <w:bottom w:val="single" w:sz="8" w:space="0" w:color="5D8793"/>
        <w:right w:val="single" w:sz="8" w:space="0" w:color="5D8793"/>
      </w:pBdr>
      <w:shd w:val="clear" w:color="000000" w:fill="C7E5E2"/>
      <w:spacing w:before="100" w:beforeAutospacing="1" w:after="100" w:afterAutospacing="1" w:line="240" w:lineRule="auto"/>
      <w:jc w:val="left"/>
      <w:textAlignment w:val="center"/>
    </w:pPr>
    <w:rPr>
      <w:rFonts w:ascii="Palatino Linotype" w:eastAsia="Times New Roman" w:hAnsi="Palatino Linotype" w:cs="Times New Roman"/>
    </w:rPr>
  </w:style>
  <w:style w:type="paragraph" w:customStyle="1" w:styleId="xl71">
    <w:name w:val="xl71"/>
    <w:basedOn w:val="Normal"/>
    <w:rsid w:val="00E33C19"/>
    <w:pPr>
      <w:pBdr>
        <w:top w:val="single" w:sz="8" w:space="0" w:color="5D8793"/>
        <w:left w:val="single" w:sz="8" w:space="0" w:color="5D8793"/>
        <w:bottom w:val="single" w:sz="8" w:space="0" w:color="5D8793"/>
        <w:right w:val="single" w:sz="8" w:space="0" w:color="5D8793"/>
      </w:pBdr>
      <w:spacing w:before="100" w:beforeAutospacing="1" w:after="100" w:afterAutospacing="1" w:line="240" w:lineRule="auto"/>
      <w:jc w:val="left"/>
      <w:textAlignment w:val="center"/>
    </w:pPr>
    <w:rPr>
      <w:rFonts w:ascii="Palatino Linotype" w:eastAsia="Times New Roman" w:hAnsi="Palatino Linotype" w:cs="Times New Roman"/>
    </w:rPr>
  </w:style>
  <w:style w:type="paragraph" w:customStyle="1" w:styleId="xl72">
    <w:name w:val="xl72"/>
    <w:basedOn w:val="Normal"/>
    <w:rsid w:val="00E33C19"/>
    <w:pPr>
      <w:pBdr>
        <w:top w:val="single" w:sz="8" w:space="0" w:color="5D8793"/>
        <w:left w:val="single" w:sz="8" w:space="0" w:color="5D8793"/>
        <w:bottom w:val="single" w:sz="8" w:space="0" w:color="5D8793"/>
        <w:right w:val="single" w:sz="8" w:space="0" w:color="5D8793"/>
      </w:pBdr>
      <w:shd w:val="clear" w:color="000000" w:fill="FFFF00"/>
      <w:spacing w:before="100" w:beforeAutospacing="1" w:after="100" w:afterAutospacing="1" w:line="240" w:lineRule="auto"/>
      <w:jc w:val="left"/>
      <w:textAlignment w:val="center"/>
    </w:pPr>
    <w:rPr>
      <w:rFonts w:ascii="Palatino Linotype" w:eastAsia="Times New Roman" w:hAnsi="Palatino Linotype" w:cs="Times New Roman"/>
    </w:rPr>
  </w:style>
  <w:style w:type="paragraph" w:customStyle="1" w:styleId="xl73">
    <w:name w:val="xl73"/>
    <w:basedOn w:val="Normal"/>
    <w:rsid w:val="00E33C19"/>
    <w:pPr>
      <w:pBdr>
        <w:top w:val="single" w:sz="8" w:space="0" w:color="5D8793"/>
        <w:left w:val="single" w:sz="8" w:space="0" w:color="5D8793"/>
        <w:bottom w:val="single" w:sz="8" w:space="0" w:color="5D8793"/>
        <w:right w:val="single" w:sz="8" w:space="0" w:color="5D8793"/>
      </w:pBdr>
      <w:shd w:val="clear" w:color="000000" w:fill="FFFFFF"/>
      <w:spacing w:before="100" w:beforeAutospacing="1" w:after="100" w:afterAutospacing="1" w:line="240" w:lineRule="auto"/>
      <w:jc w:val="left"/>
      <w:textAlignment w:val="center"/>
    </w:pPr>
    <w:rPr>
      <w:rFonts w:ascii="Palatino Linotype" w:eastAsia="Times New Roman" w:hAnsi="Palatino Linotype" w:cs="Times New Roman"/>
    </w:rPr>
  </w:style>
  <w:style w:type="paragraph" w:customStyle="1" w:styleId="xl74">
    <w:name w:val="xl74"/>
    <w:basedOn w:val="Normal"/>
    <w:rsid w:val="00E33C19"/>
    <w:pPr>
      <w:pBdr>
        <w:top w:val="single" w:sz="8" w:space="0" w:color="5D8793"/>
        <w:left w:val="single" w:sz="8" w:space="0" w:color="5D8793"/>
        <w:bottom w:val="single" w:sz="8" w:space="0" w:color="5D8793"/>
        <w:right w:val="single" w:sz="8" w:space="0" w:color="5D8793"/>
      </w:pBdr>
      <w:shd w:val="clear" w:color="000000" w:fill="FFFFFF"/>
      <w:spacing w:before="100" w:beforeAutospacing="1" w:after="100" w:afterAutospacing="1" w:line="240" w:lineRule="auto"/>
      <w:jc w:val="left"/>
      <w:textAlignment w:val="center"/>
    </w:pPr>
    <w:rPr>
      <w:rFonts w:ascii="Palatino Linotype" w:eastAsia="Times New Roman" w:hAnsi="Palatino Linotype" w:cs="Times New Roman"/>
    </w:rPr>
  </w:style>
  <w:style w:type="paragraph" w:customStyle="1" w:styleId="xl75">
    <w:name w:val="xl75"/>
    <w:basedOn w:val="Normal"/>
    <w:rsid w:val="00E33C19"/>
    <w:pPr>
      <w:pBdr>
        <w:top w:val="single" w:sz="8" w:space="0" w:color="5D8793"/>
        <w:left w:val="single" w:sz="8" w:space="0" w:color="5D8793"/>
        <w:bottom w:val="single" w:sz="8" w:space="0" w:color="5D8793"/>
        <w:right w:val="single" w:sz="8" w:space="0" w:color="5D8793"/>
      </w:pBdr>
      <w:shd w:val="clear" w:color="000000" w:fill="FFFFFF"/>
      <w:spacing w:before="100" w:beforeAutospacing="1" w:after="100" w:afterAutospacing="1" w:line="240" w:lineRule="auto"/>
      <w:jc w:val="left"/>
      <w:textAlignment w:val="center"/>
    </w:pPr>
    <w:rPr>
      <w:rFonts w:ascii="Palatino Linotype" w:eastAsia="Times New Roman" w:hAnsi="Palatino Linotype" w:cs="Times New Roman"/>
      <w:color w:val="FF0000"/>
    </w:rPr>
  </w:style>
  <w:style w:type="table" w:customStyle="1" w:styleId="TableGrid1">
    <w:name w:val="Table Grid1"/>
    <w:basedOn w:val="TableNormal"/>
    <w:next w:val="TableGrid"/>
    <w:uiPriority w:val="39"/>
    <w:rsid w:val="007700C7"/>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512CB2"/>
    <w:rPr>
      <w:color w:val="605E5C"/>
      <w:shd w:val="clear" w:color="auto" w:fill="E1DFDD"/>
    </w:rPr>
  </w:style>
  <w:style w:type="table" w:customStyle="1" w:styleId="TableGrid2">
    <w:name w:val="Table Grid2"/>
    <w:basedOn w:val="TableNormal"/>
    <w:next w:val="TableGrid"/>
    <w:uiPriority w:val="39"/>
    <w:rsid w:val="00CB472D"/>
    <w:pPr>
      <w:spacing w:after="0" w:line="240" w:lineRule="auto"/>
    </w:pPr>
    <w:rPr>
      <w:rFonts w:ascii="Calibri" w:eastAsia="Calibri" w:hAnsi="Calibri" w:cs="Arial"/>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01754"/>
    <w:rPr>
      <w:color w:val="605E5C"/>
      <w:shd w:val="clear" w:color="auto" w:fill="E1DFDD"/>
    </w:rPr>
  </w:style>
  <w:style w:type="table" w:customStyle="1" w:styleId="TableGrid3">
    <w:name w:val="Table Grid3"/>
    <w:basedOn w:val="TableNormal"/>
    <w:next w:val="TableGrid"/>
    <w:uiPriority w:val="39"/>
    <w:rsid w:val="004A070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control">
    <w:name w:val="contentcontrol"/>
    <w:basedOn w:val="DefaultParagraphFont"/>
    <w:rsid w:val="0098299C"/>
  </w:style>
  <w:style w:type="character" w:customStyle="1" w:styleId="tabchar">
    <w:name w:val="tabchar"/>
    <w:basedOn w:val="DefaultParagraphFont"/>
    <w:rsid w:val="0098299C"/>
  </w:style>
  <w:style w:type="character" w:customStyle="1" w:styleId="contentcontrolboundarysink">
    <w:name w:val="contentcontrolboundarysink"/>
    <w:basedOn w:val="DefaultParagraphFont"/>
    <w:rsid w:val="00982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3145">
      <w:bodyDiv w:val="1"/>
      <w:marLeft w:val="0"/>
      <w:marRight w:val="0"/>
      <w:marTop w:val="0"/>
      <w:marBottom w:val="0"/>
      <w:divBdr>
        <w:top w:val="none" w:sz="0" w:space="0" w:color="auto"/>
        <w:left w:val="none" w:sz="0" w:space="0" w:color="auto"/>
        <w:bottom w:val="none" w:sz="0" w:space="0" w:color="auto"/>
        <w:right w:val="none" w:sz="0" w:space="0" w:color="auto"/>
      </w:divBdr>
    </w:div>
    <w:div w:id="59789085">
      <w:bodyDiv w:val="1"/>
      <w:marLeft w:val="0"/>
      <w:marRight w:val="0"/>
      <w:marTop w:val="0"/>
      <w:marBottom w:val="0"/>
      <w:divBdr>
        <w:top w:val="none" w:sz="0" w:space="0" w:color="auto"/>
        <w:left w:val="none" w:sz="0" w:space="0" w:color="auto"/>
        <w:bottom w:val="none" w:sz="0" w:space="0" w:color="auto"/>
        <w:right w:val="none" w:sz="0" w:space="0" w:color="auto"/>
      </w:divBdr>
    </w:div>
    <w:div w:id="69736565">
      <w:bodyDiv w:val="1"/>
      <w:marLeft w:val="0"/>
      <w:marRight w:val="0"/>
      <w:marTop w:val="0"/>
      <w:marBottom w:val="0"/>
      <w:divBdr>
        <w:top w:val="none" w:sz="0" w:space="0" w:color="auto"/>
        <w:left w:val="none" w:sz="0" w:space="0" w:color="auto"/>
        <w:bottom w:val="none" w:sz="0" w:space="0" w:color="auto"/>
        <w:right w:val="none" w:sz="0" w:space="0" w:color="auto"/>
      </w:divBdr>
    </w:div>
    <w:div w:id="81223062">
      <w:bodyDiv w:val="1"/>
      <w:marLeft w:val="0"/>
      <w:marRight w:val="0"/>
      <w:marTop w:val="0"/>
      <w:marBottom w:val="0"/>
      <w:divBdr>
        <w:top w:val="none" w:sz="0" w:space="0" w:color="auto"/>
        <w:left w:val="none" w:sz="0" w:space="0" w:color="auto"/>
        <w:bottom w:val="none" w:sz="0" w:space="0" w:color="auto"/>
        <w:right w:val="none" w:sz="0" w:space="0" w:color="auto"/>
      </w:divBdr>
    </w:div>
    <w:div w:id="89590202">
      <w:bodyDiv w:val="1"/>
      <w:marLeft w:val="0"/>
      <w:marRight w:val="0"/>
      <w:marTop w:val="0"/>
      <w:marBottom w:val="0"/>
      <w:divBdr>
        <w:top w:val="none" w:sz="0" w:space="0" w:color="auto"/>
        <w:left w:val="none" w:sz="0" w:space="0" w:color="auto"/>
        <w:bottom w:val="none" w:sz="0" w:space="0" w:color="auto"/>
        <w:right w:val="none" w:sz="0" w:space="0" w:color="auto"/>
      </w:divBdr>
    </w:div>
    <w:div w:id="110056836">
      <w:bodyDiv w:val="1"/>
      <w:marLeft w:val="0"/>
      <w:marRight w:val="0"/>
      <w:marTop w:val="0"/>
      <w:marBottom w:val="0"/>
      <w:divBdr>
        <w:top w:val="none" w:sz="0" w:space="0" w:color="auto"/>
        <w:left w:val="none" w:sz="0" w:space="0" w:color="auto"/>
        <w:bottom w:val="none" w:sz="0" w:space="0" w:color="auto"/>
        <w:right w:val="none" w:sz="0" w:space="0" w:color="auto"/>
      </w:divBdr>
      <w:divsChild>
        <w:div w:id="1223367088">
          <w:marLeft w:val="0"/>
          <w:marRight w:val="0"/>
          <w:marTop w:val="0"/>
          <w:marBottom w:val="0"/>
          <w:divBdr>
            <w:top w:val="none" w:sz="0" w:space="0" w:color="auto"/>
            <w:left w:val="none" w:sz="0" w:space="0" w:color="auto"/>
            <w:bottom w:val="none" w:sz="0" w:space="0" w:color="auto"/>
            <w:right w:val="none" w:sz="0" w:space="0" w:color="auto"/>
          </w:divBdr>
        </w:div>
        <w:div w:id="1556350329">
          <w:marLeft w:val="0"/>
          <w:marRight w:val="0"/>
          <w:marTop w:val="0"/>
          <w:marBottom w:val="0"/>
          <w:divBdr>
            <w:top w:val="none" w:sz="0" w:space="0" w:color="auto"/>
            <w:left w:val="none" w:sz="0" w:space="0" w:color="auto"/>
            <w:bottom w:val="none" w:sz="0" w:space="0" w:color="auto"/>
            <w:right w:val="none" w:sz="0" w:space="0" w:color="auto"/>
          </w:divBdr>
        </w:div>
      </w:divsChild>
    </w:div>
    <w:div w:id="126708030">
      <w:bodyDiv w:val="1"/>
      <w:marLeft w:val="0"/>
      <w:marRight w:val="0"/>
      <w:marTop w:val="0"/>
      <w:marBottom w:val="0"/>
      <w:divBdr>
        <w:top w:val="none" w:sz="0" w:space="0" w:color="auto"/>
        <w:left w:val="none" w:sz="0" w:space="0" w:color="auto"/>
        <w:bottom w:val="none" w:sz="0" w:space="0" w:color="auto"/>
        <w:right w:val="none" w:sz="0" w:space="0" w:color="auto"/>
      </w:divBdr>
      <w:divsChild>
        <w:div w:id="1860654013">
          <w:marLeft w:val="0"/>
          <w:marRight w:val="0"/>
          <w:marTop w:val="0"/>
          <w:marBottom w:val="0"/>
          <w:divBdr>
            <w:top w:val="none" w:sz="0" w:space="0" w:color="auto"/>
            <w:left w:val="none" w:sz="0" w:space="0" w:color="auto"/>
            <w:bottom w:val="none" w:sz="0" w:space="0" w:color="auto"/>
            <w:right w:val="none" w:sz="0" w:space="0" w:color="auto"/>
          </w:divBdr>
        </w:div>
        <w:div w:id="580215768">
          <w:marLeft w:val="0"/>
          <w:marRight w:val="0"/>
          <w:marTop w:val="0"/>
          <w:marBottom w:val="0"/>
          <w:divBdr>
            <w:top w:val="none" w:sz="0" w:space="0" w:color="auto"/>
            <w:left w:val="none" w:sz="0" w:space="0" w:color="auto"/>
            <w:bottom w:val="none" w:sz="0" w:space="0" w:color="auto"/>
            <w:right w:val="none" w:sz="0" w:space="0" w:color="auto"/>
          </w:divBdr>
        </w:div>
        <w:div w:id="133680">
          <w:marLeft w:val="0"/>
          <w:marRight w:val="0"/>
          <w:marTop w:val="0"/>
          <w:marBottom w:val="0"/>
          <w:divBdr>
            <w:top w:val="none" w:sz="0" w:space="0" w:color="auto"/>
            <w:left w:val="none" w:sz="0" w:space="0" w:color="auto"/>
            <w:bottom w:val="none" w:sz="0" w:space="0" w:color="auto"/>
            <w:right w:val="none" w:sz="0" w:space="0" w:color="auto"/>
          </w:divBdr>
        </w:div>
        <w:div w:id="1366711633">
          <w:marLeft w:val="0"/>
          <w:marRight w:val="0"/>
          <w:marTop w:val="0"/>
          <w:marBottom w:val="0"/>
          <w:divBdr>
            <w:top w:val="none" w:sz="0" w:space="0" w:color="auto"/>
            <w:left w:val="none" w:sz="0" w:space="0" w:color="auto"/>
            <w:bottom w:val="none" w:sz="0" w:space="0" w:color="auto"/>
            <w:right w:val="none" w:sz="0" w:space="0" w:color="auto"/>
          </w:divBdr>
        </w:div>
        <w:div w:id="325282265">
          <w:marLeft w:val="0"/>
          <w:marRight w:val="0"/>
          <w:marTop w:val="0"/>
          <w:marBottom w:val="0"/>
          <w:divBdr>
            <w:top w:val="none" w:sz="0" w:space="0" w:color="auto"/>
            <w:left w:val="none" w:sz="0" w:space="0" w:color="auto"/>
            <w:bottom w:val="none" w:sz="0" w:space="0" w:color="auto"/>
            <w:right w:val="none" w:sz="0" w:space="0" w:color="auto"/>
          </w:divBdr>
        </w:div>
        <w:div w:id="1317101139">
          <w:marLeft w:val="0"/>
          <w:marRight w:val="0"/>
          <w:marTop w:val="0"/>
          <w:marBottom w:val="0"/>
          <w:divBdr>
            <w:top w:val="none" w:sz="0" w:space="0" w:color="auto"/>
            <w:left w:val="none" w:sz="0" w:space="0" w:color="auto"/>
            <w:bottom w:val="none" w:sz="0" w:space="0" w:color="auto"/>
            <w:right w:val="none" w:sz="0" w:space="0" w:color="auto"/>
          </w:divBdr>
        </w:div>
        <w:div w:id="914361880">
          <w:marLeft w:val="0"/>
          <w:marRight w:val="0"/>
          <w:marTop w:val="0"/>
          <w:marBottom w:val="0"/>
          <w:divBdr>
            <w:top w:val="none" w:sz="0" w:space="0" w:color="auto"/>
            <w:left w:val="none" w:sz="0" w:space="0" w:color="auto"/>
            <w:bottom w:val="none" w:sz="0" w:space="0" w:color="auto"/>
            <w:right w:val="none" w:sz="0" w:space="0" w:color="auto"/>
          </w:divBdr>
        </w:div>
        <w:div w:id="1191996054">
          <w:marLeft w:val="0"/>
          <w:marRight w:val="0"/>
          <w:marTop w:val="0"/>
          <w:marBottom w:val="0"/>
          <w:divBdr>
            <w:top w:val="none" w:sz="0" w:space="0" w:color="auto"/>
            <w:left w:val="none" w:sz="0" w:space="0" w:color="auto"/>
            <w:bottom w:val="none" w:sz="0" w:space="0" w:color="auto"/>
            <w:right w:val="none" w:sz="0" w:space="0" w:color="auto"/>
          </w:divBdr>
        </w:div>
        <w:div w:id="622922497">
          <w:marLeft w:val="0"/>
          <w:marRight w:val="0"/>
          <w:marTop w:val="0"/>
          <w:marBottom w:val="0"/>
          <w:divBdr>
            <w:top w:val="none" w:sz="0" w:space="0" w:color="auto"/>
            <w:left w:val="none" w:sz="0" w:space="0" w:color="auto"/>
            <w:bottom w:val="none" w:sz="0" w:space="0" w:color="auto"/>
            <w:right w:val="none" w:sz="0" w:space="0" w:color="auto"/>
          </w:divBdr>
        </w:div>
        <w:div w:id="1092161344">
          <w:marLeft w:val="0"/>
          <w:marRight w:val="0"/>
          <w:marTop w:val="0"/>
          <w:marBottom w:val="0"/>
          <w:divBdr>
            <w:top w:val="none" w:sz="0" w:space="0" w:color="auto"/>
            <w:left w:val="none" w:sz="0" w:space="0" w:color="auto"/>
            <w:bottom w:val="none" w:sz="0" w:space="0" w:color="auto"/>
            <w:right w:val="none" w:sz="0" w:space="0" w:color="auto"/>
          </w:divBdr>
        </w:div>
        <w:div w:id="129373043">
          <w:marLeft w:val="0"/>
          <w:marRight w:val="0"/>
          <w:marTop w:val="0"/>
          <w:marBottom w:val="0"/>
          <w:divBdr>
            <w:top w:val="none" w:sz="0" w:space="0" w:color="auto"/>
            <w:left w:val="none" w:sz="0" w:space="0" w:color="auto"/>
            <w:bottom w:val="none" w:sz="0" w:space="0" w:color="auto"/>
            <w:right w:val="none" w:sz="0" w:space="0" w:color="auto"/>
          </w:divBdr>
        </w:div>
        <w:div w:id="882904578">
          <w:marLeft w:val="0"/>
          <w:marRight w:val="0"/>
          <w:marTop w:val="0"/>
          <w:marBottom w:val="0"/>
          <w:divBdr>
            <w:top w:val="none" w:sz="0" w:space="0" w:color="auto"/>
            <w:left w:val="none" w:sz="0" w:space="0" w:color="auto"/>
            <w:bottom w:val="none" w:sz="0" w:space="0" w:color="auto"/>
            <w:right w:val="none" w:sz="0" w:space="0" w:color="auto"/>
          </w:divBdr>
        </w:div>
        <w:div w:id="1705128747">
          <w:marLeft w:val="0"/>
          <w:marRight w:val="0"/>
          <w:marTop w:val="0"/>
          <w:marBottom w:val="0"/>
          <w:divBdr>
            <w:top w:val="none" w:sz="0" w:space="0" w:color="auto"/>
            <w:left w:val="none" w:sz="0" w:space="0" w:color="auto"/>
            <w:bottom w:val="none" w:sz="0" w:space="0" w:color="auto"/>
            <w:right w:val="none" w:sz="0" w:space="0" w:color="auto"/>
          </w:divBdr>
        </w:div>
        <w:div w:id="32924016">
          <w:marLeft w:val="0"/>
          <w:marRight w:val="0"/>
          <w:marTop w:val="0"/>
          <w:marBottom w:val="0"/>
          <w:divBdr>
            <w:top w:val="none" w:sz="0" w:space="0" w:color="auto"/>
            <w:left w:val="none" w:sz="0" w:space="0" w:color="auto"/>
            <w:bottom w:val="none" w:sz="0" w:space="0" w:color="auto"/>
            <w:right w:val="none" w:sz="0" w:space="0" w:color="auto"/>
          </w:divBdr>
        </w:div>
        <w:div w:id="861212520">
          <w:marLeft w:val="0"/>
          <w:marRight w:val="0"/>
          <w:marTop w:val="0"/>
          <w:marBottom w:val="0"/>
          <w:divBdr>
            <w:top w:val="none" w:sz="0" w:space="0" w:color="auto"/>
            <w:left w:val="none" w:sz="0" w:space="0" w:color="auto"/>
            <w:bottom w:val="none" w:sz="0" w:space="0" w:color="auto"/>
            <w:right w:val="none" w:sz="0" w:space="0" w:color="auto"/>
          </w:divBdr>
        </w:div>
        <w:div w:id="140394350">
          <w:marLeft w:val="0"/>
          <w:marRight w:val="0"/>
          <w:marTop w:val="0"/>
          <w:marBottom w:val="0"/>
          <w:divBdr>
            <w:top w:val="none" w:sz="0" w:space="0" w:color="auto"/>
            <w:left w:val="none" w:sz="0" w:space="0" w:color="auto"/>
            <w:bottom w:val="none" w:sz="0" w:space="0" w:color="auto"/>
            <w:right w:val="none" w:sz="0" w:space="0" w:color="auto"/>
          </w:divBdr>
        </w:div>
        <w:div w:id="1880239438">
          <w:marLeft w:val="0"/>
          <w:marRight w:val="0"/>
          <w:marTop w:val="0"/>
          <w:marBottom w:val="0"/>
          <w:divBdr>
            <w:top w:val="none" w:sz="0" w:space="0" w:color="auto"/>
            <w:left w:val="none" w:sz="0" w:space="0" w:color="auto"/>
            <w:bottom w:val="none" w:sz="0" w:space="0" w:color="auto"/>
            <w:right w:val="none" w:sz="0" w:space="0" w:color="auto"/>
          </w:divBdr>
        </w:div>
        <w:div w:id="770852690">
          <w:marLeft w:val="0"/>
          <w:marRight w:val="0"/>
          <w:marTop w:val="0"/>
          <w:marBottom w:val="0"/>
          <w:divBdr>
            <w:top w:val="none" w:sz="0" w:space="0" w:color="auto"/>
            <w:left w:val="none" w:sz="0" w:space="0" w:color="auto"/>
            <w:bottom w:val="none" w:sz="0" w:space="0" w:color="auto"/>
            <w:right w:val="none" w:sz="0" w:space="0" w:color="auto"/>
          </w:divBdr>
        </w:div>
        <w:div w:id="906496890">
          <w:marLeft w:val="0"/>
          <w:marRight w:val="0"/>
          <w:marTop w:val="0"/>
          <w:marBottom w:val="0"/>
          <w:divBdr>
            <w:top w:val="none" w:sz="0" w:space="0" w:color="auto"/>
            <w:left w:val="none" w:sz="0" w:space="0" w:color="auto"/>
            <w:bottom w:val="none" w:sz="0" w:space="0" w:color="auto"/>
            <w:right w:val="none" w:sz="0" w:space="0" w:color="auto"/>
          </w:divBdr>
        </w:div>
        <w:div w:id="1645281858">
          <w:marLeft w:val="0"/>
          <w:marRight w:val="0"/>
          <w:marTop w:val="0"/>
          <w:marBottom w:val="0"/>
          <w:divBdr>
            <w:top w:val="none" w:sz="0" w:space="0" w:color="auto"/>
            <w:left w:val="none" w:sz="0" w:space="0" w:color="auto"/>
            <w:bottom w:val="none" w:sz="0" w:space="0" w:color="auto"/>
            <w:right w:val="none" w:sz="0" w:space="0" w:color="auto"/>
          </w:divBdr>
        </w:div>
        <w:div w:id="676616936">
          <w:marLeft w:val="0"/>
          <w:marRight w:val="0"/>
          <w:marTop w:val="0"/>
          <w:marBottom w:val="0"/>
          <w:divBdr>
            <w:top w:val="none" w:sz="0" w:space="0" w:color="auto"/>
            <w:left w:val="none" w:sz="0" w:space="0" w:color="auto"/>
            <w:bottom w:val="none" w:sz="0" w:space="0" w:color="auto"/>
            <w:right w:val="none" w:sz="0" w:space="0" w:color="auto"/>
          </w:divBdr>
        </w:div>
        <w:div w:id="125317388">
          <w:marLeft w:val="0"/>
          <w:marRight w:val="0"/>
          <w:marTop w:val="0"/>
          <w:marBottom w:val="0"/>
          <w:divBdr>
            <w:top w:val="none" w:sz="0" w:space="0" w:color="auto"/>
            <w:left w:val="none" w:sz="0" w:space="0" w:color="auto"/>
            <w:bottom w:val="none" w:sz="0" w:space="0" w:color="auto"/>
            <w:right w:val="none" w:sz="0" w:space="0" w:color="auto"/>
          </w:divBdr>
        </w:div>
        <w:div w:id="514461100">
          <w:marLeft w:val="0"/>
          <w:marRight w:val="0"/>
          <w:marTop w:val="0"/>
          <w:marBottom w:val="0"/>
          <w:divBdr>
            <w:top w:val="none" w:sz="0" w:space="0" w:color="auto"/>
            <w:left w:val="none" w:sz="0" w:space="0" w:color="auto"/>
            <w:bottom w:val="none" w:sz="0" w:space="0" w:color="auto"/>
            <w:right w:val="none" w:sz="0" w:space="0" w:color="auto"/>
          </w:divBdr>
        </w:div>
      </w:divsChild>
    </w:div>
    <w:div w:id="153762640">
      <w:bodyDiv w:val="1"/>
      <w:marLeft w:val="0"/>
      <w:marRight w:val="0"/>
      <w:marTop w:val="0"/>
      <w:marBottom w:val="0"/>
      <w:divBdr>
        <w:top w:val="none" w:sz="0" w:space="0" w:color="auto"/>
        <w:left w:val="none" w:sz="0" w:space="0" w:color="auto"/>
        <w:bottom w:val="none" w:sz="0" w:space="0" w:color="auto"/>
        <w:right w:val="none" w:sz="0" w:space="0" w:color="auto"/>
      </w:divBdr>
    </w:div>
    <w:div w:id="163516902">
      <w:bodyDiv w:val="1"/>
      <w:marLeft w:val="0"/>
      <w:marRight w:val="0"/>
      <w:marTop w:val="0"/>
      <w:marBottom w:val="0"/>
      <w:divBdr>
        <w:top w:val="none" w:sz="0" w:space="0" w:color="auto"/>
        <w:left w:val="none" w:sz="0" w:space="0" w:color="auto"/>
        <w:bottom w:val="none" w:sz="0" w:space="0" w:color="auto"/>
        <w:right w:val="none" w:sz="0" w:space="0" w:color="auto"/>
      </w:divBdr>
    </w:div>
    <w:div w:id="164446512">
      <w:bodyDiv w:val="1"/>
      <w:marLeft w:val="0"/>
      <w:marRight w:val="0"/>
      <w:marTop w:val="0"/>
      <w:marBottom w:val="0"/>
      <w:divBdr>
        <w:top w:val="none" w:sz="0" w:space="0" w:color="auto"/>
        <w:left w:val="none" w:sz="0" w:space="0" w:color="auto"/>
        <w:bottom w:val="none" w:sz="0" w:space="0" w:color="auto"/>
        <w:right w:val="none" w:sz="0" w:space="0" w:color="auto"/>
      </w:divBdr>
      <w:divsChild>
        <w:div w:id="1761413880">
          <w:marLeft w:val="0"/>
          <w:marRight w:val="0"/>
          <w:marTop w:val="0"/>
          <w:marBottom w:val="0"/>
          <w:divBdr>
            <w:top w:val="none" w:sz="0" w:space="0" w:color="auto"/>
            <w:left w:val="none" w:sz="0" w:space="0" w:color="auto"/>
            <w:bottom w:val="none" w:sz="0" w:space="0" w:color="auto"/>
            <w:right w:val="none" w:sz="0" w:space="0" w:color="auto"/>
          </w:divBdr>
        </w:div>
        <w:div w:id="1732265201">
          <w:marLeft w:val="0"/>
          <w:marRight w:val="0"/>
          <w:marTop w:val="0"/>
          <w:marBottom w:val="0"/>
          <w:divBdr>
            <w:top w:val="none" w:sz="0" w:space="0" w:color="auto"/>
            <w:left w:val="none" w:sz="0" w:space="0" w:color="auto"/>
            <w:bottom w:val="none" w:sz="0" w:space="0" w:color="auto"/>
            <w:right w:val="none" w:sz="0" w:space="0" w:color="auto"/>
          </w:divBdr>
        </w:div>
        <w:div w:id="1968391073">
          <w:marLeft w:val="0"/>
          <w:marRight w:val="0"/>
          <w:marTop w:val="0"/>
          <w:marBottom w:val="0"/>
          <w:divBdr>
            <w:top w:val="none" w:sz="0" w:space="0" w:color="auto"/>
            <w:left w:val="none" w:sz="0" w:space="0" w:color="auto"/>
            <w:bottom w:val="none" w:sz="0" w:space="0" w:color="auto"/>
            <w:right w:val="none" w:sz="0" w:space="0" w:color="auto"/>
          </w:divBdr>
        </w:div>
        <w:div w:id="131944611">
          <w:marLeft w:val="0"/>
          <w:marRight w:val="0"/>
          <w:marTop w:val="0"/>
          <w:marBottom w:val="0"/>
          <w:divBdr>
            <w:top w:val="none" w:sz="0" w:space="0" w:color="auto"/>
            <w:left w:val="none" w:sz="0" w:space="0" w:color="auto"/>
            <w:bottom w:val="none" w:sz="0" w:space="0" w:color="auto"/>
            <w:right w:val="none" w:sz="0" w:space="0" w:color="auto"/>
          </w:divBdr>
        </w:div>
        <w:div w:id="2136436545">
          <w:marLeft w:val="0"/>
          <w:marRight w:val="0"/>
          <w:marTop w:val="0"/>
          <w:marBottom w:val="0"/>
          <w:divBdr>
            <w:top w:val="none" w:sz="0" w:space="0" w:color="auto"/>
            <w:left w:val="none" w:sz="0" w:space="0" w:color="auto"/>
            <w:bottom w:val="none" w:sz="0" w:space="0" w:color="auto"/>
            <w:right w:val="none" w:sz="0" w:space="0" w:color="auto"/>
          </w:divBdr>
        </w:div>
        <w:div w:id="1183668684">
          <w:marLeft w:val="0"/>
          <w:marRight w:val="0"/>
          <w:marTop w:val="0"/>
          <w:marBottom w:val="0"/>
          <w:divBdr>
            <w:top w:val="none" w:sz="0" w:space="0" w:color="auto"/>
            <w:left w:val="none" w:sz="0" w:space="0" w:color="auto"/>
            <w:bottom w:val="none" w:sz="0" w:space="0" w:color="auto"/>
            <w:right w:val="none" w:sz="0" w:space="0" w:color="auto"/>
          </w:divBdr>
        </w:div>
      </w:divsChild>
    </w:div>
    <w:div w:id="221642871">
      <w:bodyDiv w:val="1"/>
      <w:marLeft w:val="0"/>
      <w:marRight w:val="0"/>
      <w:marTop w:val="0"/>
      <w:marBottom w:val="0"/>
      <w:divBdr>
        <w:top w:val="none" w:sz="0" w:space="0" w:color="auto"/>
        <w:left w:val="none" w:sz="0" w:space="0" w:color="auto"/>
        <w:bottom w:val="none" w:sz="0" w:space="0" w:color="auto"/>
        <w:right w:val="none" w:sz="0" w:space="0" w:color="auto"/>
      </w:divBdr>
    </w:div>
    <w:div w:id="230426360">
      <w:bodyDiv w:val="1"/>
      <w:marLeft w:val="0"/>
      <w:marRight w:val="0"/>
      <w:marTop w:val="0"/>
      <w:marBottom w:val="0"/>
      <w:divBdr>
        <w:top w:val="none" w:sz="0" w:space="0" w:color="auto"/>
        <w:left w:val="none" w:sz="0" w:space="0" w:color="auto"/>
        <w:bottom w:val="none" w:sz="0" w:space="0" w:color="auto"/>
        <w:right w:val="none" w:sz="0" w:space="0" w:color="auto"/>
      </w:divBdr>
    </w:div>
    <w:div w:id="233858175">
      <w:bodyDiv w:val="1"/>
      <w:marLeft w:val="0"/>
      <w:marRight w:val="0"/>
      <w:marTop w:val="0"/>
      <w:marBottom w:val="0"/>
      <w:divBdr>
        <w:top w:val="none" w:sz="0" w:space="0" w:color="auto"/>
        <w:left w:val="none" w:sz="0" w:space="0" w:color="auto"/>
        <w:bottom w:val="none" w:sz="0" w:space="0" w:color="auto"/>
        <w:right w:val="none" w:sz="0" w:space="0" w:color="auto"/>
      </w:divBdr>
    </w:div>
    <w:div w:id="245498708">
      <w:bodyDiv w:val="1"/>
      <w:marLeft w:val="0"/>
      <w:marRight w:val="0"/>
      <w:marTop w:val="0"/>
      <w:marBottom w:val="0"/>
      <w:divBdr>
        <w:top w:val="none" w:sz="0" w:space="0" w:color="auto"/>
        <w:left w:val="none" w:sz="0" w:space="0" w:color="auto"/>
        <w:bottom w:val="none" w:sz="0" w:space="0" w:color="auto"/>
        <w:right w:val="none" w:sz="0" w:space="0" w:color="auto"/>
      </w:divBdr>
    </w:div>
    <w:div w:id="253050014">
      <w:bodyDiv w:val="1"/>
      <w:marLeft w:val="0"/>
      <w:marRight w:val="0"/>
      <w:marTop w:val="0"/>
      <w:marBottom w:val="0"/>
      <w:divBdr>
        <w:top w:val="none" w:sz="0" w:space="0" w:color="auto"/>
        <w:left w:val="none" w:sz="0" w:space="0" w:color="auto"/>
        <w:bottom w:val="none" w:sz="0" w:space="0" w:color="auto"/>
        <w:right w:val="none" w:sz="0" w:space="0" w:color="auto"/>
      </w:divBdr>
    </w:div>
    <w:div w:id="281770919">
      <w:bodyDiv w:val="1"/>
      <w:marLeft w:val="0"/>
      <w:marRight w:val="0"/>
      <w:marTop w:val="0"/>
      <w:marBottom w:val="0"/>
      <w:divBdr>
        <w:top w:val="none" w:sz="0" w:space="0" w:color="auto"/>
        <w:left w:val="none" w:sz="0" w:space="0" w:color="auto"/>
        <w:bottom w:val="none" w:sz="0" w:space="0" w:color="auto"/>
        <w:right w:val="none" w:sz="0" w:space="0" w:color="auto"/>
      </w:divBdr>
      <w:divsChild>
        <w:div w:id="1466848614">
          <w:marLeft w:val="0"/>
          <w:marRight w:val="0"/>
          <w:marTop w:val="0"/>
          <w:marBottom w:val="0"/>
          <w:divBdr>
            <w:top w:val="none" w:sz="0" w:space="0" w:color="auto"/>
            <w:left w:val="none" w:sz="0" w:space="0" w:color="auto"/>
            <w:bottom w:val="none" w:sz="0" w:space="0" w:color="auto"/>
            <w:right w:val="none" w:sz="0" w:space="0" w:color="auto"/>
          </w:divBdr>
        </w:div>
        <w:div w:id="1287658879">
          <w:marLeft w:val="0"/>
          <w:marRight w:val="0"/>
          <w:marTop w:val="0"/>
          <w:marBottom w:val="0"/>
          <w:divBdr>
            <w:top w:val="none" w:sz="0" w:space="0" w:color="auto"/>
            <w:left w:val="none" w:sz="0" w:space="0" w:color="auto"/>
            <w:bottom w:val="none" w:sz="0" w:space="0" w:color="auto"/>
            <w:right w:val="none" w:sz="0" w:space="0" w:color="auto"/>
          </w:divBdr>
        </w:div>
        <w:div w:id="657072129">
          <w:marLeft w:val="0"/>
          <w:marRight w:val="0"/>
          <w:marTop w:val="0"/>
          <w:marBottom w:val="0"/>
          <w:divBdr>
            <w:top w:val="none" w:sz="0" w:space="0" w:color="auto"/>
            <w:left w:val="none" w:sz="0" w:space="0" w:color="auto"/>
            <w:bottom w:val="none" w:sz="0" w:space="0" w:color="auto"/>
            <w:right w:val="none" w:sz="0" w:space="0" w:color="auto"/>
          </w:divBdr>
        </w:div>
        <w:div w:id="1525946997">
          <w:marLeft w:val="0"/>
          <w:marRight w:val="0"/>
          <w:marTop w:val="0"/>
          <w:marBottom w:val="0"/>
          <w:divBdr>
            <w:top w:val="none" w:sz="0" w:space="0" w:color="auto"/>
            <w:left w:val="none" w:sz="0" w:space="0" w:color="auto"/>
            <w:bottom w:val="none" w:sz="0" w:space="0" w:color="auto"/>
            <w:right w:val="none" w:sz="0" w:space="0" w:color="auto"/>
          </w:divBdr>
        </w:div>
        <w:div w:id="152643427">
          <w:marLeft w:val="0"/>
          <w:marRight w:val="0"/>
          <w:marTop w:val="0"/>
          <w:marBottom w:val="0"/>
          <w:divBdr>
            <w:top w:val="none" w:sz="0" w:space="0" w:color="auto"/>
            <w:left w:val="none" w:sz="0" w:space="0" w:color="auto"/>
            <w:bottom w:val="none" w:sz="0" w:space="0" w:color="auto"/>
            <w:right w:val="none" w:sz="0" w:space="0" w:color="auto"/>
          </w:divBdr>
        </w:div>
        <w:div w:id="592665191">
          <w:marLeft w:val="0"/>
          <w:marRight w:val="0"/>
          <w:marTop w:val="0"/>
          <w:marBottom w:val="0"/>
          <w:divBdr>
            <w:top w:val="none" w:sz="0" w:space="0" w:color="auto"/>
            <w:left w:val="none" w:sz="0" w:space="0" w:color="auto"/>
            <w:bottom w:val="none" w:sz="0" w:space="0" w:color="auto"/>
            <w:right w:val="none" w:sz="0" w:space="0" w:color="auto"/>
          </w:divBdr>
        </w:div>
        <w:div w:id="1456483179">
          <w:marLeft w:val="0"/>
          <w:marRight w:val="0"/>
          <w:marTop w:val="0"/>
          <w:marBottom w:val="0"/>
          <w:divBdr>
            <w:top w:val="none" w:sz="0" w:space="0" w:color="auto"/>
            <w:left w:val="none" w:sz="0" w:space="0" w:color="auto"/>
            <w:bottom w:val="none" w:sz="0" w:space="0" w:color="auto"/>
            <w:right w:val="none" w:sz="0" w:space="0" w:color="auto"/>
          </w:divBdr>
        </w:div>
        <w:div w:id="1125663259">
          <w:marLeft w:val="0"/>
          <w:marRight w:val="0"/>
          <w:marTop w:val="0"/>
          <w:marBottom w:val="0"/>
          <w:divBdr>
            <w:top w:val="none" w:sz="0" w:space="0" w:color="auto"/>
            <w:left w:val="none" w:sz="0" w:space="0" w:color="auto"/>
            <w:bottom w:val="none" w:sz="0" w:space="0" w:color="auto"/>
            <w:right w:val="none" w:sz="0" w:space="0" w:color="auto"/>
          </w:divBdr>
        </w:div>
        <w:div w:id="666784110">
          <w:marLeft w:val="0"/>
          <w:marRight w:val="0"/>
          <w:marTop w:val="0"/>
          <w:marBottom w:val="0"/>
          <w:divBdr>
            <w:top w:val="none" w:sz="0" w:space="0" w:color="auto"/>
            <w:left w:val="none" w:sz="0" w:space="0" w:color="auto"/>
            <w:bottom w:val="none" w:sz="0" w:space="0" w:color="auto"/>
            <w:right w:val="none" w:sz="0" w:space="0" w:color="auto"/>
          </w:divBdr>
        </w:div>
      </w:divsChild>
    </w:div>
    <w:div w:id="370763912">
      <w:bodyDiv w:val="1"/>
      <w:marLeft w:val="0"/>
      <w:marRight w:val="0"/>
      <w:marTop w:val="0"/>
      <w:marBottom w:val="0"/>
      <w:divBdr>
        <w:top w:val="none" w:sz="0" w:space="0" w:color="auto"/>
        <w:left w:val="none" w:sz="0" w:space="0" w:color="auto"/>
        <w:bottom w:val="none" w:sz="0" w:space="0" w:color="auto"/>
        <w:right w:val="none" w:sz="0" w:space="0" w:color="auto"/>
      </w:divBdr>
      <w:divsChild>
        <w:div w:id="110591182">
          <w:marLeft w:val="0"/>
          <w:marRight w:val="0"/>
          <w:marTop w:val="0"/>
          <w:marBottom w:val="0"/>
          <w:divBdr>
            <w:top w:val="none" w:sz="0" w:space="0" w:color="auto"/>
            <w:left w:val="none" w:sz="0" w:space="0" w:color="auto"/>
            <w:bottom w:val="none" w:sz="0" w:space="0" w:color="auto"/>
            <w:right w:val="none" w:sz="0" w:space="0" w:color="auto"/>
          </w:divBdr>
          <w:divsChild>
            <w:div w:id="1809977185">
              <w:marLeft w:val="0"/>
              <w:marRight w:val="0"/>
              <w:marTop w:val="0"/>
              <w:marBottom w:val="0"/>
              <w:divBdr>
                <w:top w:val="none" w:sz="0" w:space="0" w:color="auto"/>
                <w:left w:val="none" w:sz="0" w:space="0" w:color="auto"/>
                <w:bottom w:val="none" w:sz="0" w:space="0" w:color="auto"/>
                <w:right w:val="none" w:sz="0" w:space="0" w:color="auto"/>
              </w:divBdr>
            </w:div>
          </w:divsChild>
        </w:div>
        <w:div w:id="280111375">
          <w:marLeft w:val="0"/>
          <w:marRight w:val="0"/>
          <w:marTop w:val="0"/>
          <w:marBottom w:val="0"/>
          <w:divBdr>
            <w:top w:val="none" w:sz="0" w:space="0" w:color="auto"/>
            <w:left w:val="none" w:sz="0" w:space="0" w:color="auto"/>
            <w:bottom w:val="none" w:sz="0" w:space="0" w:color="auto"/>
            <w:right w:val="none" w:sz="0" w:space="0" w:color="auto"/>
          </w:divBdr>
          <w:divsChild>
            <w:div w:id="540555939">
              <w:marLeft w:val="0"/>
              <w:marRight w:val="0"/>
              <w:marTop w:val="0"/>
              <w:marBottom w:val="0"/>
              <w:divBdr>
                <w:top w:val="none" w:sz="0" w:space="0" w:color="auto"/>
                <w:left w:val="none" w:sz="0" w:space="0" w:color="auto"/>
                <w:bottom w:val="none" w:sz="0" w:space="0" w:color="auto"/>
                <w:right w:val="none" w:sz="0" w:space="0" w:color="auto"/>
              </w:divBdr>
            </w:div>
            <w:div w:id="1917089024">
              <w:marLeft w:val="0"/>
              <w:marRight w:val="0"/>
              <w:marTop w:val="0"/>
              <w:marBottom w:val="0"/>
              <w:divBdr>
                <w:top w:val="none" w:sz="0" w:space="0" w:color="auto"/>
                <w:left w:val="none" w:sz="0" w:space="0" w:color="auto"/>
                <w:bottom w:val="none" w:sz="0" w:space="0" w:color="auto"/>
                <w:right w:val="none" w:sz="0" w:space="0" w:color="auto"/>
              </w:divBdr>
            </w:div>
          </w:divsChild>
        </w:div>
        <w:div w:id="2113162689">
          <w:marLeft w:val="0"/>
          <w:marRight w:val="0"/>
          <w:marTop w:val="0"/>
          <w:marBottom w:val="0"/>
          <w:divBdr>
            <w:top w:val="none" w:sz="0" w:space="0" w:color="auto"/>
            <w:left w:val="none" w:sz="0" w:space="0" w:color="auto"/>
            <w:bottom w:val="none" w:sz="0" w:space="0" w:color="auto"/>
            <w:right w:val="none" w:sz="0" w:space="0" w:color="auto"/>
          </w:divBdr>
          <w:divsChild>
            <w:div w:id="1905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6910">
      <w:bodyDiv w:val="1"/>
      <w:marLeft w:val="0"/>
      <w:marRight w:val="0"/>
      <w:marTop w:val="0"/>
      <w:marBottom w:val="0"/>
      <w:divBdr>
        <w:top w:val="none" w:sz="0" w:space="0" w:color="auto"/>
        <w:left w:val="none" w:sz="0" w:space="0" w:color="auto"/>
        <w:bottom w:val="none" w:sz="0" w:space="0" w:color="auto"/>
        <w:right w:val="none" w:sz="0" w:space="0" w:color="auto"/>
      </w:divBdr>
    </w:div>
    <w:div w:id="398553291">
      <w:bodyDiv w:val="1"/>
      <w:marLeft w:val="0"/>
      <w:marRight w:val="0"/>
      <w:marTop w:val="0"/>
      <w:marBottom w:val="0"/>
      <w:divBdr>
        <w:top w:val="none" w:sz="0" w:space="0" w:color="auto"/>
        <w:left w:val="none" w:sz="0" w:space="0" w:color="auto"/>
        <w:bottom w:val="none" w:sz="0" w:space="0" w:color="auto"/>
        <w:right w:val="none" w:sz="0" w:space="0" w:color="auto"/>
      </w:divBdr>
    </w:div>
    <w:div w:id="430971744">
      <w:bodyDiv w:val="1"/>
      <w:marLeft w:val="0"/>
      <w:marRight w:val="0"/>
      <w:marTop w:val="0"/>
      <w:marBottom w:val="0"/>
      <w:divBdr>
        <w:top w:val="none" w:sz="0" w:space="0" w:color="auto"/>
        <w:left w:val="none" w:sz="0" w:space="0" w:color="auto"/>
        <w:bottom w:val="none" w:sz="0" w:space="0" w:color="auto"/>
        <w:right w:val="none" w:sz="0" w:space="0" w:color="auto"/>
      </w:divBdr>
    </w:div>
    <w:div w:id="444466919">
      <w:bodyDiv w:val="1"/>
      <w:marLeft w:val="0"/>
      <w:marRight w:val="0"/>
      <w:marTop w:val="0"/>
      <w:marBottom w:val="0"/>
      <w:divBdr>
        <w:top w:val="none" w:sz="0" w:space="0" w:color="auto"/>
        <w:left w:val="none" w:sz="0" w:space="0" w:color="auto"/>
        <w:bottom w:val="none" w:sz="0" w:space="0" w:color="auto"/>
        <w:right w:val="none" w:sz="0" w:space="0" w:color="auto"/>
      </w:divBdr>
    </w:div>
    <w:div w:id="449666641">
      <w:bodyDiv w:val="1"/>
      <w:marLeft w:val="0"/>
      <w:marRight w:val="0"/>
      <w:marTop w:val="0"/>
      <w:marBottom w:val="0"/>
      <w:divBdr>
        <w:top w:val="none" w:sz="0" w:space="0" w:color="auto"/>
        <w:left w:val="none" w:sz="0" w:space="0" w:color="auto"/>
        <w:bottom w:val="none" w:sz="0" w:space="0" w:color="auto"/>
        <w:right w:val="none" w:sz="0" w:space="0" w:color="auto"/>
      </w:divBdr>
    </w:div>
    <w:div w:id="458958138">
      <w:bodyDiv w:val="1"/>
      <w:marLeft w:val="0"/>
      <w:marRight w:val="0"/>
      <w:marTop w:val="0"/>
      <w:marBottom w:val="0"/>
      <w:divBdr>
        <w:top w:val="none" w:sz="0" w:space="0" w:color="auto"/>
        <w:left w:val="none" w:sz="0" w:space="0" w:color="auto"/>
        <w:bottom w:val="none" w:sz="0" w:space="0" w:color="auto"/>
        <w:right w:val="none" w:sz="0" w:space="0" w:color="auto"/>
      </w:divBdr>
      <w:divsChild>
        <w:div w:id="91442272">
          <w:marLeft w:val="0"/>
          <w:marRight w:val="0"/>
          <w:marTop w:val="0"/>
          <w:marBottom w:val="0"/>
          <w:divBdr>
            <w:top w:val="none" w:sz="0" w:space="0" w:color="auto"/>
            <w:left w:val="none" w:sz="0" w:space="0" w:color="auto"/>
            <w:bottom w:val="none" w:sz="0" w:space="0" w:color="auto"/>
            <w:right w:val="none" w:sz="0" w:space="0" w:color="auto"/>
          </w:divBdr>
        </w:div>
        <w:div w:id="333382834">
          <w:marLeft w:val="0"/>
          <w:marRight w:val="0"/>
          <w:marTop w:val="0"/>
          <w:marBottom w:val="0"/>
          <w:divBdr>
            <w:top w:val="none" w:sz="0" w:space="0" w:color="auto"/>
            <w:left w:val="none" w:sz="0" w:space="0" w:color="auto"/>
            <w:bottom w:val="none" w:sz="0" w:space="0" w:color="auto"/>
            <w:right w:val="none" w:sz="0" w:space="0" w:color="auto"/>
          </w:divBdr>
        </w:div>
        <w:div w:id="359742240">
          <w:marLeft w:val="0"/>
          <w:marRight w:val="0"/>
          <w:marTop w:val="0"/>
          <w:marBottom w:val="0"/>
          <w:divBdr>
            <w:top w:val="none" w:sz="0" w:space="0" w:color="auto"/>
            <w:left w:val="none" w:sz="0" w:space="0" w:color="auto"/>
            <w:bottom w:val="none" w:sz="0" w:space="0" w:color="auto"/>
            <w:right w:val="none" w:sz="0" w:space="0" w:color="auto"/>
          </w:divBdr>
        </w:div>
        <w:div w:id="473717693">
          <w:marLeft w:val="0"/>
          <w:marRight w:val="0"/>
          <w:marTop w:val="0"/>
          <w:marBottom w:val="0"/>
          <w:divBdr>
            <w:top w:val="none" w:sz="0" w:space="0" w:color="auto"/>
            <w:left w:val="none" w:sz="0" w:space="0" w:color="auto"/>
            <w:bottom w:val="none" w:sz="0" w:space="0" w:color="auto"/>
            <w:right w:val="none" w:sz="0" w:space="0" w:color="auto"/>
          </w:divBdr>
        </w:div>
        <w:div w:id="481311019">
          <w:marLeft w:val="0"/>
          <w:marRight w:val="0"/>
          <w:marTop w:val="0"/>
          <w:marBottom w:val="0"/>
          <w:divBdr>
            <w:top w:val="none" w:sz="0" w:space="0" w:color="auto"/>
            <w:left w:val="none" w:sz="0" w:space="0" w:color="auto"/>
            <w:bottom w:val="none" w:sz="0" w:space="0" w:color="auto"/>
            <w:right w:val="none" w:sz="0" w:space="0" w:color="auto"/>
          </w:divBdr>
        </w:div>
        <w:div w:id="606887557">
          <w:marLeft w:val="0"/>
          <w:marRight w:val="0"/>
          <w:marTop w:val="0"/>
          <w:marBottom w:val="0"/>
          <w:divBdr>
            <w:top w:val="none" w:sz="0" w:space="0" w:color="auto"/>
            <w:left w:val="none" w:sz="0" w:space="0" w:color="auto"/>
            <w:bottom w:val="none" w:sz="0" w:space="0" w:color="auto"/>
            <w:right w:val="none" w:sz="0" w:space="0" w:color="auto"/>
          </w:divBdr>
        </w:div>
        <w:div w:id="736829073">
          <w:marLeft w:val="0"/>
          <w:marRight w:val="0"/>
          <w:marTop w:val="0"/>
          <w:marBottom w:val="0"/>
          <w:divBdr>
            <w:top w:val="none" w:sz="0" w:space="0" w:color="auto"/>
            <w:left w:val="none" w:sz="0" w:space="0" w:color="auto"/>
            <w:bottom w:val="none" w:sz="0" w:space="0" w:color="auto"/>
            <w:right w:val="none" w:sz="0" w:space="0" w:color="auto"/>
          </w:divBdr>
        </w:div>
        <w:div w:id="823014829">
          <w:marLeft w:val="0"/>
          <w:marRight w:val="0"/>
          <w:marTop w:val="0"/>
          <w:marBottom w:val="0"/>
          <w:divBdr>
            <w:top w:val="none" w:sz="0" w:space="0" w:color="auto"/>
            <w:left w:val="none" w:sz="0" w:space="0" w:color="auto"/>
            <w:bottom w:val="none" w:sz="0" w:space="0" w:color="auto"/>
            <w:right w:val="none" w:sz="0" w:space="0" w:color="auto"/>
          </w:divBdr>
        </w:div>
        <w:div w:id="845554776">
          <w:marLeft w:val="0"/>
          <w:marRight w:val="0"/>
          <w:marTop w:val="0"/>
          <w:marBottom w:val="0"/>
          <w:divBdr>
            <w:top w:val="none" w:sz="0" w:space="0" w:color="auto"/>
            <w:left w:val="none" w:sz="0" w:space="0" w:color="auto"/>
            <w:bottom w:val="none" w:sz="0" w:space="0" w:color="auto"/>
            <w:right w:val="none" w:sz="0" w:space="0" w:color="auto"/>
          </w:divBdr>
        </w:div>
        <w:div w:id="861240249">
          <w:marLeft w:val="0"/>
          <w:marRight w:val="0"/>
          <w:marTop w:val="0"/>
          <w:marBottom w:val="0"/>
          <w:divBdr>
            <w:top w:val="none" w:sz="0" w:space="0" w:color="auto"/>
            <w:left w:val="none" w:sz="0" w:space="0" w:color="auto"/>
            <w:bottom w:val="none" w:sz="0" w:space="0" w:color="auto"/>
            <w:right w:val="none" w:sz="0" w:space="0" w:color="auto"/>
          </w:divBdr>
        </w:div>
        <w:div w:id="954481307">
          <w:marLeft w:val="0"/>
          <w:marRight w:val="0"/>
          <w:marTop w:val="0"/>
          <w:marBottom w:val="0"/>
          <w:divBdr>
            <w:top w:val="none" w:sz="0" w:space="0" w:color="auto"/>
            <w:left w:val="none" w:sz="0" w:space="0" w:color="auto"/>
            <w:bottom w:val="none" w:sz="0" w:space="0" w:color="auto"/>
            <w:right w:val="none" w:sz="0" w:space="0" w:color="auto"/>
          </w:divBdr>
        </w:div>
        <w:div w:id="1109550433">
          <w:marLeft w:val="0"/>
          <w:marRight w:val="0"/>
          <w:marTop w:val="0"/>
          <w:marBottom w:val="0"/>
          <w:divBdr>
            <w:top w:val="none" w:sz="0" w:space="0" w:color="auto"/>
            <w:left w:val="none" w:sz="0" w:space="0" w:color="auto"/>
            <w:bottom w:val="none" w:sz="0" w:space="0" w:color="auto"/>
            <w:right w:val="none" w:sz="0" w:space="0" w:color="auto"/>
          </w:divBdr>
        </w:div>
        <w:div w:id="1132751152">
          <w:marLeft w:val="0"/>
          <w:marRight w:val="0"/>
          <w:marTop w:val="0"/>
          <w:marBottom w:val="0"/>
          <w:divBdr>
            <w:top w:val="none" w:sz="0" w:space="0" w:color="auto"/>
            <w:left w:val="none" w:sz="0" w:space="0" w:color="auto"/>
            <w:bottom w:val="none" w:sz="0" w:space="0" w:color="auto"/>
            <w:right w:val="none" w:sz="0" w:space="0" w:color="auto"/>
          </w:divBdr>
        </w:div>
        <w:div w:id="1136684155">
          <w:marLeft w:val="0"/>
          <w:marRight w:val="0"/>
          <w:marTop w:val="0"/>
          <w:marBottom w:val="0"/>
          <w:divBdr>
            <w:top w:val="none" w:sz="0" w:space="0" w:color="auto"/>
            <w:left w:val="none" w:sz="0" w:space="0" w:color="auto"/>
            <w:bottom w:val="none" w:sz="0" w:space="0" w:color="auto"/>
            <w:right w:val="none" w:sz="0" w:space="0" w:color="auto"/>
          </w:divBdr>
        </w:div>
        <w:div w:id="1204102701">
          <w:marLeft w:val="0"/>
          <w:marRight w:val="0"/>
          <w:marTop w:val="0"/>
          <w:marBottom w:val="0"/>
          <w:divBdr>
            <w:top w:val="none" w:sz="0" w:space="0" w:color="auto"/>
            <w:left w:val="none" w:sz="0" w:space="0" w:color="auto"/>
            <w:bottom w:val="none" w:sz="0" w:space="0" w:color="auto"/>
            <w:right w:val="none" w:sz="0" w:space="0" w:color="auto"/>
          </w:divBdr>
        </w:div>
        <w:div w:id="1244870985">
          <w:marLeft w:val="0"/>
          <w:marRight w:val="0"/>
          <w:marTop w:val="0"/>
          <w:marBottom w:val="0"/>
          <w:divBdr>
            <w:top w:val="none" w:sz="0" w:space="0" w:color="auto"/>
            <w:left w:val="none" w:sz="0" w:space="0" w:color="auto"/>
            <w:bottom w:val="none" w:sz="0" w:space="0" w:color="auto"/>
            <w:right w:val="none" w:sz="0" w:space="0" w:color="auto"/>
          </w:divBdr>
        </w:div>
        <w:div w:id="1263025841">
          <w:marLeft w:val="0"/>
          <w:marRight w:val="0"/>
          <w:marTop w:val="0"/>
          <w:marBottom w:val="0"/>
          <w:divBdr>
            <w:top w:val="none" w:sz="0" w:space="0" w:color="auto"/>
            <w:left w:val="none" w:sz="0" w:space="0" w:color="auto"/>
            <w:bottom w:val="none" w:sz="0" w:space="0" w:color="auto"/>
            <w:right w:val="none" w:sz="0" w:space="0" w:color="auto"/>
          </w:divBdr>
        </w:div>
        <w:div w:id="1276788765">
          <w:marLeft w:val="0"/>
          <w:marRight w:val="0"/>
          <w:marTop w:val="0"/>
          <w:marBottom w:val="0"/>
          <w:divBdr>
            <w:top w:val="none" w:sz="0" w:space="0" w:color="auto"/>
            <w:left w:val="none" w:sz="0" w:space="0" w:color="auto"/>
            <w:bottom w:val="none" w:sz="0" w:space="0" w:color="auto"/>
            <w:right w:val="none" w:sz="0" w:space="0" w:color="auto"/>
          </w:divBdr>
        </w:div>
        <w:div w:id="1326939162">
          <w:marLeft w:val="0"/>
          <w:marRight w:val="0"/>
          <w:marTop w:val="0"/>
          <w:marBottom w:val="0"/>
          <w:divBdr>
            <w:top w:val="none" w:sz="0" w:space="0" w:color="auto"/>
            <w:left w:val="none" w:sz="0" w:space="0" w:color="auto"/>
            <w:bottom w:val="none" w:sz="0" w:space="0" w:color="auto"/>
            <w:right w:val="none" w:sz="0" w:space="0" w:color="auto"/>
          </w:divBdr>
        </w:div>
        <w:div w:id="1349793316">
          <w:marLeft w:val="0"/>
          <w:marRight w:val="0"/>
          <w:marTop w:val="0"/>
          <w:marBottom w:val="0"/>
          <w:divBdr>
            <w:top w:val="none" w:sz="0" w:space="0" w:color="auto"/>
            <w:left w:val="none" w:sz="0" w:space="0" w:color="auto"/>
            <w:bottom w:val="none" w:sz="0" w:space="0" w:color="auto"/>
            <w:right w:val="none" w:sz="0" w:space="0" w:color="auto"/>
          </w:divBdr>
        </w:div>
        <w:div w:id="1371610786">
          <w:marLeft w:val="0"/>
          <w:marRight w:val="0"/>
          <w:marTop w:val="0"/>
          <w:marBottom w:val="0"/>
          <w:divBdr>
            <w:top w:val="none" w:sz="0" w:space="0" w:color="auto"/>
            <w:left w:val="none" w:sz="0" w:space="0" w:color="auto"/>
            <w:bottom w:val="none" w:sz="0" w:space="0" w:color="auto"/>
            <w:right w:val="none" w:sz="0" w:space="0" w:color="auto"/>
          </w:divBdr>
        </w:div>
        <w:div w:id="1762216927">
          <w:marLeft w:val="0"/>
          <w:marRight w:val="0"/>
          <w:marTop w:val="0"/>
          <w:marBottom w:val="0"/>
          <w:divBdr>
            <w:top w:val="none" w:sz="0" w:space="0" w:color="auto"/>
            <w:left w:val="none" w:sz="0" w:space="0" w:color="auto"/>
            <w:bottom w:val="none" w:sz="0" w:space="0" w:color="auto"/>
            <w:right w:val="none" w:sz="0" w:space="0" w:color="auto"/>
          </w:divBdr>
        </w:div>
        <w:div w:id="1958949653">
          <w:marLeft w:val="0"/>
          <w:marRight w:val="0"/>
          <w:marTop w:val="0"/>
          <w:marBottom w:val="0"/>
          <w:divBdr>
            <w:top w:val="none" w:sz="0" w:space="0" w:color="auto"/>
            <w:left w:val="none" w:sz="0" w:space="0" w:color="auto"/>
            <w:bottom w:val="none" w:sz="0" w:space="0" w:color="auto"/>
            <w:right w:val="none" w:sz="0" w:space="0" w:color="auto"/>
          </w:divBdr>
        </w:div>
      </w:divsChild>
    </w:div>
    <w:div w:id="469059402">
      <w:bodyDiv w:val="1"/>
      <w:marLeft w:val="0"/>
      <w:marRight w:val="0"/>
      <w:marTop w:val="0"/>
      <w:marBottom w:val="0"/>
      <w:divBdr>
        <w:top w:val="none" w:sz="0" w:space="0" w:color="auto"/>
        <w:left w:val="none" w:sz="0" w:space="0" w:color="auto"/>
        <w:bottom w:val="none" w:sz="0" w:space="0" w:color="auto"/>
        <w:right w:val="none" w:sz="0" w:space="0" w:color="auto"/>
      </w:divBdr>
      <w:divsChild>
        <w:div w:id="1033263659">
          <w:marLeft w:val="0"/>
          <w:marRight w:val="0"/>
          <w:marTop w:val="0"/>
          <w:marBottom w:val="0"/>
          <w:divBdr>
            <w:top w:val="none" w:sz="0" w:space="0" w:color="auto"/>
            <w:left w:val="none" w:sz="0" w:space="0" w:color="auto"/>
            <w:bottom w:val="none" w:sz="0" w:space="0" w:color="auto"/>
            <w:right w:val="none" w:sz="0" w:space="0" w:color="auto"/>
          </w:divBdr>
          <w:divsChild>
            <w:div w:id="1759012252">
              <w:marLeft w:val="0"/>
              <w:marRight w:val="0"/>
              <w:marTop w:val="0"/>
              <w:marBottom w:val="0"/>
              <w:divBdr>
                <w:top w:val="none" w:sz="0" w:space="0" w:color="auto"/>
                <w:left w:val="none" w:sz="0" w:space="0" w:color="auto"/>
                <w:bottom w:val="none" w:sz="0" w:space="0" w:color="auto"/>
                <w:right w:val="none" w:sz="0" w:space="0" w:color="auto"/>
              </w:divBdr>
            </w:div>
            <w:div w:id="678700337">
              <w:marLeft w:val="0"/>
              <w:marRight w:val="0"/>
              <w:marTop w:val="0"/>
              <w:marBottom w:val="0"/>
              <w:divBdr>
                <w:top w:val="none" w:sz="0" w:space="0" w:color="auto"/>
                <w:left w:val="none" w:sz="0" w:space="0" w:color="auto"/>
                <w:bottom w:val="none" w:sz="0" w:space="0" w:color="auto"/>
                <w:right w:val="none" w:sz="0" w:space="0" w:color="auto"/>
              </w:divBdr>
            </w:div>
            <w:div w:id="1553611531">
              <w:marLeft w:val="0"/>
              <w:marRight w:val="0"/>
              <w:marTop w:val="0"/>
              <w:marBottom w:val="0"/>
              <w:divBdr>
                <w:top w:val="none" w:sz="0" w:space="0" w:color="auto"/>
                <w:left w:val="none" w:sz="0" w:space="0" w:color="auto"/>
                <w:bottom w:val="none" w:sz="0" w:space="0" w:color="auto"/>
                <w:right w:val="none" w:sz="0" w:space="0" w:color="auto"/>
              </w:divBdr>
            </w:div>
            <w:div w:id="480075330">
              <w:marLeft w:val="0"/>
              <w:marRight w:val="0"/>
              <w:marTop w:val="0"/>
              <w:marBottom w:val="0"/>
              <w:divBdr>
                <w:top w:val="none" w:sz="0" w:space="0" w:color="auto"/>
                <w:left w:val="none" w:sz="0" w:space="0" w:color="auto"/>
                <w:bottom w:val="none" w:sz="0" w:space="0" w:color="auto"/>
                <w:right w:val="none" w:sz="0" w:space="0" w:color="auto"/>
              </w:divBdr>
            </w:div>
            <w:div w:id="838041307">
              <w:marLeft w:val="0"/>
              <w:marRight w:val="0"/>
              <w:marTop w:val="0"/>
              <w:marBottom w:val="0"/>
              <w:divBdr>
                <w:top w:val="none" w:sz="0" w:space="0" w:color="auto"/>
                <w:left w:val="none" w:sz="0" w:space="0" w:color="auto"/>
                <w:bottom w:val="none" w:sz="0" w:space="0" w:color="auto"/>
                <w:right w:val="none" w:sz="0" w:space="0" w:color="auto"/>
              </w:divBdr>
            </w:div>
            <w:div w:id="1101336905">
              <w:marLeft w:val="0"/>
              <w:marRight w:val="0"/>
              <w:marTop w:val="0"/>
              <w:marBottom w:val="0"/>
              <w:divBdr>
                <w:top w:val="none" w:sz="0" w:space="0" w:color="auto"/>
                <w:left w:val="none" w:sz="0" w:space="0" w:color="auto"/>
                <w:bottom w:val="none" w:sz="0" w:space="0" w:color="auto"/>
                <w:right w:val="none" w:sz="0" w:space="0" w:color="auto"/>
              </w:divBdr>
            </w:div>
            <w:div w:id="932739184">
              <w:marLeft w:val="0"/>
              <w:marRight w:val="0"/>
              <w:marTop w:val="0"/>
              <w:marBottom w:val="0"/>
              <w:divBdr>
                <w:top w:val="none" w:sz="0" w:space="0" w:color="auto"/>
                <w:left w:val="none" w:sz="0" w:space="0" w:color="auto"/>
                <w:bottom w:val="none" w:sz="0" w:space="0" w:color="auto"/>
                <w:right w:val="none" w:sz="0" w:space="0" w:color="auto"/>
              </w:divBdr>
            </w:div>
            <w:div w:id="259526775">
              <w:marLeft w:val="0"/>
              <w:marRight w:val="0"/>
              <w:marTop w:val="0"/>
              <w:marBottom w:val="0"/>
              <w:divBdr>
                <w:top w:val="none" w:sz="0" w:space="0" w:color="auto"/>
                <w:left w:val="none" w:sz="0" w:space="0" w:color="auto"/>
                <w:bottom w:val="none" w:sz="0" w:space="0" w:color="auto"/>
                <w:right w:val="none" w:sz="0" w:space="0" w:color="auto"/>
              </w:divBdr>
            </w:div>
            <w:div w:id="871652379">
              <w:marLeft w:val="0"/>
              <w:marRight w:val="0"/>
              <w:marTop w:val="0"/>
              <w:marBottom w:val="0"/>
              <w:divBdr>
                <w:top w:val="none" w:sz="0" w:space="0" w:color="auto"/>
                <w:left w:val="none" w:sz="0" w:space="0" w:color="auto"/>
                <w:bottom w:val="none" w:sz="0" w:space="0" w:color="auto"/>
                <w:right w:val="none" w:sz="0" w:space="0" w:color="auto"/>
              </w:divBdr>
            </w:div>
            <w:div w:id="390928734">
              <w:marLeft w:val="0"/>
              <w:marRight w:val="0"/>
              <w:marTop w:val="0"/>
              <w:marBottom w:val="0"/>
              <w:divBdr>
                <w:top w:val="none" w:sz="0" w:space="0" w:color="auto"/>
                <w:left w:val="none" w:sz="0" w:space="0" w:color="auto"/>
                <w:bottom w:val="none" w:sz="0" w:space="0" w:color="auto"/>
                <w:right w:val="none" w:sz="0" w:space="0" w:color="auto"/>
              </w:divBdr>
            </w:div>
            <w:div w:id="1107575642">
              <w:marLeft w:val="0"/>
              <w:marRight w:val="0"/>
              <w:marTop w:val="0"/>
              <w:marBottom w:val="0"/>
              <w:divBdr>
                <w:top w:val="none" w:sz="0" w:space="0" w:color="auto"/>
                <w:left w:val="none" w:sz="0" w:space="0" w:color="auto"/>
                <w:bottom w:val="none" w:sz="0" w:space="0" w:color="auto"/>
                <w:right w:val="none" w:sz="0" w:space="0" w:color="auto"/>
              </w:divBdr>
            </w:div>
            <w:div w:id="520555930">
              <w:marLeft w:val="0"/>
              <w:marRight w:val="0"/>
              <w:marTop w:val="0"/>
              <w:marBottom w:val="0"/>
              <w:divBdr>
                <w:top w:val="none" w:sz="0" w:space="0" w:color="auto"/>
                <w:left w:val="none" w:sz="0" w:space="0" w:color="auto"/>
                <w:bottom w:val="none" w:sz="0" w:space="0" w:color="auto"/>
                <w:right w:val="none" w:sz="0" w:space="0" w:color="auto"/>
              </w:divBdr>
            </w:div>
            <w:div w:id="1716349513">
              <w:marLeft w:val="0"/>
              <w:marRight w:val="0"/>
              <w:marTop w:val="0"/>
              <w:marBottom w:val="0"/>
              <w:divBdr>
                <w:top w:val="none" w:sz="0" w:space="0" w:color="auto"/>
                <w:left w:val="none" w:sz="0" w:space="0" w:color="auto"/>
                <w:bottom w:val="none" w:sz="0" w:space="0" w:color="auto"/>
                <w:right w:val="none" w:sz="0" w:space="0" w:color="auto"/>
              </w:divBdr>
            </w:div>
            <w:div w:id="1369719079">
              <w:marLeft w:val="0"/>
              <w:marRight w:val="0"/>
              <w:marTop w:val="0"/>
              <w:marBottom w:val="0"/>
              <w:divBdr>
                <w:top w:val="none" w:sz="0" w:space="0" w:color="auto"/>
                <w:left w:val="none" w:sz="0" w:space="0" w:color="auto"/>
                <w:bottom w:val="none" w:sz="0" w:space="0" w:color="auto"/>
                <w:right w:val="none" w:sz="0" w:space="0" w:color="auto"/>
              </w:divBdr>
            </w:div>
            <w:div w:id="797797865">
              <w:marLeft w:val="0"/>
              <w:marRight w:val="0"/>
              <w:marTop w:val="0"/>
              <w:marBottom w:val="0"/>
              <w:divBdr>
                <w:top w:val="none" w:sz="0" w:space="0" w:color="auto"/>
                <w:left w:val="none" w:sz="0" w:space="0" w:color="auto"/>
                <w:bottom w:val="none" w:sz="0" w:space="0" w:color="auto"/>
                <w:right w:val="none" w:sz="0" w:space="0" w:color="auto"/>
              </w:divBdr>
            </w:div>
            <w:div w:id="1290211479">
              <w:marLeft w:val="0"/>
              <w:marRight w:val="0"/>
              <w:marTop w:val="0"/>
              <w:marBottom w:val="0"/>
              <w:divBdr>
                <w:top w:val="none" w:sz="0" w:space="0" w:color="auto"/>
                <w:left w:val="none" w:sz="0" w:space="0" w:color="auto"/>
                <w:bottom w:val="none" w:sz="0" w:space="0" w:color="auto"/>
                <w:right w:val="none" w:sz="0" w:space="0" w:color="auto"/>
              </w:divBdr>
            </w:div>
            <w:div w:id="717976274">
              <w:marLeft w:val="0"/>
              <w:marRight w:val="0"/>
              <w:marTop w:val="0"/>
              <w:marBottom w:val="0"/>
              <w:divBdr>
                <w:top w:val="none" w:sz="0" w:space="0" w:color="auto"/>
                <w:left w:val="none" w:sz="0" w:space="0" w:color="auto"/>
                <w:bottom w:val="none" w:sz="0" w:space="0" w:color="auto"/>
                <w:right w:val="none" w:sz="0" w:space="0" w:color="auto"/>
              </w:divBdr>
            </w:div>
            <w:div w:id="2145543096">
              <w:marLeft w:val="0"/>
              <w:marRight w:val="0"/>
              <w:marTop w:val="0"/>
              <w:marBottom w:val="0"/>
              <w:divBdr>
                <w:top w:val="none" w:sz="0" w:space="0" w:color="auto"/>
                <w:left w:val="none" w:sz="0" w:space="0" w:color="auto"/>
                <w:bottom w:val="none" w:sz="0" w:space="0" w:color="auto"/>
                <w:right w:val="none" w:sz="0" w:space="0" w:color="auto"/>
              </w:divBdr>
            </w:div>
            <w:div w:id="953828556">
              <w:marLeft w:val="0"/>
              <w:marRight w:val="0"/>
              <w:marTop w:val="0"/>
              <w:marBottom w:val="0"/>
              <w:divBdr>
                <w:top w:val="none" w:sz="0" w:space="0" w:color="auto"/>
                <w:left w:val="none" w:sz="0" w:space="0" w:color="auto"/>
                <w:bottom w:val="none" w:sz="0" w:space="0" w:color="auto"/>
                <w:right w:val="none" w:sz="0" w:space="0" w:color="auto"/>
              </w:divBdr>
            </w:div>
            <w:div w:id="1963608951">
              <w:marLeft w:val="0"/>
              <w:marRight w:val="0"/>
              <w:marTop w:val="0"/>
              <w:marBottom w:val="0"/>
              <w:divBdr>
                <w:top w:val="none" w:sz="0" w:space="0" w:color="auto"/>
                <w:left w:val="none" w:sz="0" w:space="0" w:color="auto"/>
                <w:bottom w:val="none" w:sz="0" w:space="0" w:color="auto"/>
                <w:right w:val="none" w:sz="0" w:space="0" w:color="auto"/>
              </w:divBdr>
            </w:div>
          </w:divsChild>
        </w:div>
        <w:div w:id="1809711525">
          <w:marLeft w:val="0"/>
          <w:marRight w:val="0"/>
          <w:marTop w:val="0"/>
          <w:marBottom w:val="0"/>
          <w:divBdr>
            <w:top w:val="none" w:sz="0" w:space="0" w:color="auto"/>
            <w:left w:val="none" w:sz="0" w:space="0" w:color="auto"/>
            <w:bottom w:val="none" w:sz="0" w:space="0" w:color="auto"/>
            <w:right w:val="none" w:sz="0" w:space="0" w:color="auto"/>
          </w:divBdr>
          <w:divsChild>
            <w:div w:id="617027953">
              <w:marLeft w:val="0"/>
              <w:marRight w:val="0"/>
              <w:marTop w:val="0"/>
              <w:marBottom w:val="0"/>
              <w:divBdr>
                <w:top w:val="none" w:sz="0" w:space="0" w:color="auto"/>
                <w:left w:val="none" w:sz="0" w:space="0" w:color="auto"/>
                <w:bottom w:val="none" w:sz="0" w:space="0" w:color="auto"/>
                <w:right w:val="none" w:sz="0" w:space="0" w:color="auto"/>
              </w:divBdr>
            </w:div>
            <w:div w:id="475533764">
              <w:marLeft w:val="0"/>
              <w:marRight w:val="0"/>
              <w:marTop w:val="0"/>
              <w:marBottom w:val="0"/>
              <w:divBdr>
                <w:top w:val="none" w:sz="0" w:space="0" w:color="auto"/>
                <w:left w:val="none" w:sz="0" w:space="0" w:color="auto"/>
                <w:bottom w:val="none" w:sz="0" w:space="0" w:color="auto"/>
                <w:right w:val="none" w:sz="0" w:space="0" w:color="auto"/>
              </w:divBdr>
            </w:div>
            <w:div w:id="1160846501">
              <w:marLeft w:val="0"/>
              <w:marRight w:val="0"/>
              <w:marTop w:val="0"/>
              <w:marBottom w:val="0"/>
              <w:divBdr>
                <w:top w:val="none" w:sz="0" w:space="0" w:color="auto"/>
                <w:left w:val="none" w:sz="0" w:space="0" w:color="auto"/>
                <w:bottom w:val="none" w:sz="0" w:space="0" w:color="auto"/>
                <w:right w:val="none" w:sz="0" w:space="0" w:color="auto"/>
              </w:divBdr>
            </w:div>
            <w:div w:id="1714229606">
              <w:marLeft w:val="0"/>
              <w:marRight w:val="0"/>
              <w:marTop w:val="0"/>
              <w:marBottom w:val="0"/>
              <w:divBdr>
                <w:top w:val="none" w:sz="0" w:space="0" w:color="auto"/>
                <w:left w:val="none" w:sz="0" w:space="0" w:color="auto"/>
                <w:bottom w:val="none" w:sz="0" w:space="0" w:color="auto"/>
                <w:right w:val="none" w:sz="0" w:space="0" w:color="auto"/>
              </w:divBdr>
            </w:div>
            <w:div w:id="2118063728">
              <w:marLeft w:val="0"/>
              <w:marRight w:val="0"/>
              <w:marTop w:val="0"/>
              <w:marBottom w:val="0"/>
              <w:divBdr>
                <w:top w:val="none" w:sz="0" w:space="0" w:color="auto"/>
                <w:left w:val="none" w:sz="0" w:space="0" w:color="auto"/>
                <w:bottom w:val="none" w:sz="0" w:space="0" w:color="auto"/>
                <w:right w:val="none" w:sz="0" w:space="0" w:color="auto"/>
              </w:divBdr>
            </w:div>
            <w:div w:id="795294004">
              <w:marLeft w:val="0"/>
              <w:marRight w:val="0"/>
              <w:marTop w:val="0"/>
              <w:marBottom w:val="0"/>
              <w:divBdr>
                <w:top w:val="none" w:sz="0" w:space="0" w:color="auto"/>
                <w:left w:val="none" w:sz="0" w:space="0" w:color="auto"/>
                <w:bottom w:val="none" w:sz="0" w:space="0" w:color="auto"/>
                <w:right w:val="none" w:sz="0" w:space="0" w:color="auto"/>
              </w:divBdr>
            </w:div>
            <w:div w:id="5957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3028">
      <w:bodyDiv w:val="1"/>
      <w:marLeft w:val="0"/>
      <w:marRight w:val="0"/>
      <w:marTop w:val="0"/>
      <w:marBottom w:val="0"/>
      <w:divBdr>
        <w:top w:val="none" w:sz="0" w:space="0" w:color="auto"/>
        <w:left w:val="none" w:sz="0" w:space="0" w:color="auto"/>
        <w:bottom w:val="none" w:sz="0" w:space="0" w:color="auto"/>
        <w:right w:val="none" w:sz="0" w:space="0" w:color="auto"/>
      </w:divBdr>
      <w:divsChild>
        <w:div w:id="1860655079">
          <w:marLeft w:val="0"/>
          <w:marRight w:val="0"/>
          <w:marTop w:val="0"/>
          <w:marBottom w:val="0"/>
          <w:divBdr>
            <w:top w:val="none" w:sz="0" w:space="0" w:color="auto"/>
            <w:left w:val="none" w:sz="0" w:space="0" w:color="auto"/>
            <w:bottom w:val="none" w:sz="0" w:space="0" w:color="auto"/>
            <w:right w:val="none" w:sz="0" w:space="0" w:color="auto"/>
          </w:divBdr>
        </w:div>
        <w:div w:id="1349868660">
          <w:marLeft w:val="0"/>
          <w:marRight w:val="0"/>
          <w:marTop w:val="0"/>
          <w:marBottom w:val="0"/>
          <w:divBdr>
            <w:top w:val="none" w:sz="0" w:space="0" w:color="auto"/>
            <w:left w:val="none" w:sz="0" w:space="0" w:color="auto"/>
            <w:bottom w:val="none" w:sz="0" w:space="0" w:color="auto"/>
            <w:right w:val="none" w:sz="0" w:space="0" w:color="auto"/>
          </w:divBdr>
        </w:div>
        <w:div w:id="1727802498">
          <w:marLeft w:val="0"/>
          <w:marRight w:val="0"/>
          <w:marTop w:val="0"/>
          <w:marBottom w:val="0"/>
          <w:divBdr>
            <w:top w:val="none" w:sz="0" w:space="0" w:color="auto"/>
            <w:left w:val="none" w:sz="0" w:space="0" w:color="auto"/>
            <w:bottom w:val="none" w:sz="0" w:space="0" w:color="auto"/>
            <w:right w:val="none" w:sz="0" w:space="0" w:color="auto"/>
          </w:divBdr>
        </w:div>
        <w:div w:id="419110241">
          <w:marLeft w:val="0"/>
          <w:marRight w:val="0"/>
          <w:marTop w:val="0"/>
          <w:marBottom w:val="0"/>
          <w:divBdr>
            <w:top w:val="none" w:sz="0" w:space="0" w:color="auto"/>
            <w:left w:val="none" w:sz="0" w:space="0" w:color="auto"/>
            <w:bottom w:val="none" w:sz="0" w:space="0" w:color="auto"/>
            <w:right w:val="none" w:sz="0" w:space="0" w:color="auto"/>
          </w:divBdr>
        </w:div>
        <w:div w:id="614285723">
          <w:marLeft w:val="0"/>
          <w:marRight w:val="0"/>
          <w:marTop w:val="0"/>
          <w:marBottom w:val="0"/>
          <w:divBdr>
            <w:top w:val="none" w:sz="0" w:space="0" w:color="auto"/>
            <w:left w:val="none" w:sz="0" w:space="0" w:color="auto"/>
            <w:bottom w:val="none" w:sz="0" w:space="0" w:color="auto"/>
            <w:right w:val="none" w:sz="0" w:space="0" w:color="auto"/>
          </w:divBdr>
        </w:div>
        <w:div w:id="2098865340">
          <w:marLeft w:val="0"/>
          <w:marRight w:val="0"/>
          <w:marTop w:val="0"/>
          <w:marBottom w:val="0"/>
          <w:divBdr>
            <w:top w:val="none" w:sz="0" w:space="0" w:color="auto"/>
            <w:left w:val="none" w:sz="0" w:space="0" w:color="auto"/>
            <w:bottom w:val="none" w:sz="0" w:space="0" w:color="auto"/>
            <w:right w:val="none" w:sz="0" w:space="0" w:color="auto"/>
          </w:divBdr>
        </w:div>
        <w:div w:id="1507132711">
          <w:marLeft w:val="0"/>
          <w:marRight w:val="0"/>
          <w:marTop w:val="0"/>
          <w:marBottom w:val="0"/>
          <w:divBdr>
            <w:top w:val="none" w:sz="0" w:space="0" w:color="auto"/>
            <w:left w:val="none" w:sz="0" w:space="0" w:color="auto"/>
            <w:bottom w:val="none" w:sz="0" w:space="0" w:color="auto"/>
            <w:right w:val="none" w:sz="0" w:space="0" w:color="auto"/>
          </w:divBdr>
        </w:div>
        <w:div w:id="772479178">
          <w:marLeft w:val="0"/>
          <w:marRight w:val="0"/>
          <w:marTop w:val="0"/>
          <w:marBottom w:val="0"/>
          <w:divBdr>
            <w:top w:val="none" w:sz="0" w:space="0" w:color="auto"/>
            <w:left w:val="none" w:sz="0" w:space="0" w:color="auto"/>
            <w:bottom w:val="none" w:sz="0" w:space="0" w:color="auto"/>
            <w:right w:val="none" w:sz="0" w:space="0" w:color="auto"/>
          </w:divBdr>
        </w:div>
        <w:div w:id="2119903997">
          <w:marLeft w:val="0"/>
          <w:marRight w:val="0"/>
          <w:marTop w:val="0"/>
          <w:marBottom w:val="0"/>
          <w:divBdr>
            <w:top w:val="none" w:sz="0" w:space="0" w:color="auto"/>
            <w:left w:val="none" w:sz="0" w:space="0" w:color="auto"/>
            <w:bottom w:val="none" w:sz="0" w:space="0" w:color="auto"/>
            <w:right w:val="none" w:sz="0" w:space="0" w:color="auto"/>
          </w:divBdr>
        </w:div>
        <w:div w:id="1260287122">
          <w:marLeft w:val="0"/>
          <w:marRight w:val="0"/>
          <w:marTop w:val="0"/>
          <w:marBottom w:val="0"/>
          <w:divBdr>
            <w:top w:val="none" w:sz="0" w:space="0" w:color="auto"/>
            <w:left w:val="none" w:sz="0" w:space="0" w:color="auto"/>
            <w:bottom w:val="none" w:sz="0" w:space="0" w:color="auto"/>
            <w:right w:val="none" w:sz="0" w:space="0" w:color="auto"/>
          </w:divBdr>
        </w:div>
        <w:div w:id="481197044">
          <w:marLeft w:val="0"/>
          <w:marRight w:val="0"/>
          <w:marTop w:val="0"/>
          <w:marBottom w:val="0"/>
          <w:divBdr>
            <w:top w:val="none" w:sz="0" w:space="0" w:color="auto"/>
            <w:left w:val="none" w:sz="0" w:space="0" w:color="auto"/>
            <w:bottom w:val="none" w:sz="0" w:space="0" w:color="auto"/>
            <w:right w:val="none" w:sz="0" w:space="0" w:color="auto"/>
          </w:divBdr>
        </w:div>
        <w:div w:id="1934195384">
          <w:marLeft w:val="0"/>
          <w:marRight w:val="0"/>
          <w:marTop w:val="0"/>
          <w:marBottom w:val="0"/>
          <w:divBdr>
            <w:top w:val="none" w:sz="0" w:space="0" w:color="auto"/>
            <w:left w:val="none" w:sz="0" w:space="0" w:color="auto"/>
            <w:bottom w:val="none" w:sz="0" w:space="0" w:color="auto"/>
            <w:right w:val="none" w:sz="0" w:space="0" w:color="auto"/>
          </w:divBdr>
        </w:div>
      </w:divsChild>
    </w:div>
    <w:div w:id="537086313">
      <w:bodyDiv w:val="1"/>
      <w:marLeft w:val="0"/>
      <w:marRight w:val="0"/>
      <w:marTop w:val="0"/>
      <w:marBottom w:val="0"/>
      <w:divBdr>
        <w:top w:val="none" w:sz="0" w:space="0" w:color="auto"/>
        <w:left w:val="none" w:sz="0" w:space="0" w:color="auto"/>
        <w:bottom w:val="none" w:sz="0" w:space="0" w:color="auto"/>
        <w:right w:val="none" w:sz="0" w:space="0" w:color="auto"/>
      </w:divBdr>
      <w:divsChild>
        <w:div w:id="439449968">
          <w:marLeft w:val="0"/>
          <w:marRight w:val="0"/>
          <w:marTop w:val="0"/>
          <w:marBottom w:val="0"/>
          <w:divBdr>
            <w:top w:val="none" w:sz="0" w:space="0" w:color="auto"/>
            <w:left w:val="none" w:sz="0" w:space="0" w:color="auto"/>
            <w:bottom w:val="none" w:sz="0" w:space="0" w:color="auto"/>
            <w:right w:val="none" w:sz="0" w:space="0" w:color="auto"/>
          </w:divBdr>
        </w:div>
        <w:div w:id="1346010945">
          <w:marLeft w:val="0"/>
          <w:marRight w:val="0"/>
          <w:marTop w:val="0"/>
          <w:marBottom w:val="0"/>
          <w:divBdr>
            <w:top w:val="none" w:sz="0" w:space="0" w:color="auto"/>
            <w:left w:val="none" w:sz="0" w:space="0" w:color="auto"/>
            <w:bottom w:val="none" w:sz="0" w:space="0" w:color="auto"/>
            <w:right w:val="none" w:sz="0" w:space="0" w:color="auto"/>
          </w:divBdr>
        </w:div>
        <w:div w:id="1390768118">
          <w:marLeft w:val="0"/>
          <w:marRight w:val="0"/>
          <w:marTop w:val="0"/>
          <w:marBottom w:val="0"/>
          <w:divBdr>
            <w:top w:val="none" w:sz="0" w:space="0" w:color="auto"/>
            <w:left w:val="none" w:sz="0" w:space="0" w:color="auto"/>
            <w:bottom w:val="none" w:sz="0" w:space="0" w:color="auto"/>
            <w:right w:val="none" w:sz="0" w:space="0" w:color="auto"/>
          </w:divBdr>
        </w:div>
        <w:div w:id="342319988">
          <w:marLeft w:val="0"/>
          <w:marRight w:val="0"/>
          <w:marTop w:val="0"/>
          <w:marBottom w:val="0"/>
          <w:divBdr>
            <w:top w:val="none" w:sz="0" w:space="0" w:color="auto"/>
            <w:left w:val="none" w:sz="0" w:space="0" w:color="auto"/>
            <w:bottom w:val="none" w:sz="0" w:space="0" w:color="auto"/>
            <w:right w:val="none" w:sz="0" w:space="0" w:color="auto"/>
          </w:divBdr>
        </w:div>
        <w:div w:id="1777945666">
          <w:marLeft w:val="0"/>
          <w:marRight w:val="0"/>
          <w:marTop w:val="0"/>
          <w:marBottom w:val="0"/>
          <w:divBdr>
            <w:top w:val="none" w:sz="0" w:space="0" w:color="auto"/>
            <w:left w:val="none" w:sz="0" w:space="0" w:color="auto"/>
            <w:bottom w:val="none" w:sz="0" w:space="0" w:color="auto"/>
            <w:right w:val="none" w:sz="0" w:space="0" w:color="auto"/>
          </w:divBdr>
        </w:div>
        <w:div w:id="235435793">
          <w:marLeft w:val="0"/>
          <w:marRight w:val="0"/>
          <w:marTop w:val="0"/>
          <w:marBottom w:val="0"/>
          <w:divBdr>
            <w:top w:val="none" w:sz="0" w:space="0" w:color="auto"/>
            <w:left w:val="none" w:sz="0" w:space="0" w:color="auto"/>
            <w:bottom w:val="none" w:sz="0" w:space="0" w:color="auto"/>
            <w:right w:val="none" w:sz="0" w:space="0" w:color="auto"/>
          </w:divBdr>
        </w:div>
        <w:div w:id="2117285547">
          <w:marLeft w:val="0"/>
          <w:marRight w:val="0"/>
          <w:marTop w:val="0"/>
          <w:marBottom w:val="0"/>
          <w:divBdr>
            <w:top w:val="none" w:sz="0" w:space="0" w:color="auto"/>
            <w:left w:val="none" w:sz="0" w:space="0" w:color="auto"/>
            <w:bottom w:val="none" w:sz="0" w:space="0" w:color="auto"/>
            <w:right w:val="none" w:sz="0" w:space="0" w:color="auto"/>
          </w:divBdr>
        </w:div>
        <w:div w:id="290746494">
          <w:marLeft w:val="0"/>
          <w:marRight w:val="0"/>
          <w:marTop w:val="0"/>
          <w:marBottom w:val="0"/>
          <w:divBdr>
            <w:top w:val="none" w:sz="0" w:space="0" w:color="auto"/>
            <w:left w:val="none" w:sz="0" w:space="0" w:color="auto"/>
            <w:bottom w:val="none" w:sz="0" w:space="0" w:color="auto"/>
            <w:right w:val="none" w:sz="0" w:space="0" w:color="auto"/>
          </w:divBdr>
        </w:div>
        <w:div w:id="275799131">
          <w:marLeft w:val="0"/>
          <w:marRight w:val="0"/>
          <w:marTop w:val="0"/>
          <w:marBottom w:val="0"/>
          <w:divBdr>
            <w:top w:val="none" w:sz="0" w:space="0" w:color="auto"/>
            <w:left w:val="none" w:sz="0" w:space="0" w:color="auto"/>
            <w:bottom w:val="none" w:sz="0" w:space="0" w:color="auto"/>
            <w:right w:val="none" w:sz="0" w:space="0" w:color="auto"/>
          </w:divBdr>
        </w:div>
        <w:div w:id="535239314">
          <w:marLeft w:val="0"/>
          <w:marRight w:val="0"/>
          <w:marTop w:val="0"/>
          <w:marBottom w:val="0"/>
          <w:divBdr>
            <w:top w:val="none" w:sz="0" w:space="0" w:color="auto"/>
            <w:left w:val="none" w:sz="0" w:space="0" w:color="auto"/>
            <w:bottom w:val="none" w:sz="0" w:space="0" w:color="auto"/>
            <w:right w:val="none" w:sz="0" w:space="0" w:color="auto"/>
          </w:divBdr>
        </w:div>
        <w:div w:id="1854568832">
          <w:marLeft w:val="0"/>
          <w:marRight w:val="0"/>
          <w:marTop w:val="0"/>
          <w:marBottom w:val="0"/>
          <w:divBdr>
            <w:top w:val="none" w:sz="0" w:space="0" w:color="auto"/>
            <w:left w:val="none" w:sz="0" w:space="0" w:color="auto"/>
            <w:bottom w:val="none" w:sz="0" w:space="0" w:color="auto"/>
            <w:right w:val="none" w:sz="0" w:space="0" w:color="auto"/>
          </w:divBdr>
        </w:div>
        <w:div w:id="1049189580">
          <w:marLeft w:val="0"/>
          <w:marRight w:val="0"/>
          <w:marTop w:val="0"/>
          <w:marBottom w:val="0"/>
          <w:divBdr>
            <w:top w:val="none" w:sz="0" w:space="0" w:color="auto"/>
            <w:left w:val="none" w:sz="0" w:space="0" w:color="auto"/>
            <w:bottom w:val="none" w:sz="0" w:space="0" w:color="auto"/>
            <w:right w:val="none" w:sz="0" w:space="0" w:color="auto"/>
          </w:divBdr>
        </w:div>
      </w:divsChild>
    </w:div>
    <w:div w:id="573516301">
      <w:bodyDiv w:val="1"/>
      <w:marLeft w:val="0"/>
      <w:marRight w:val="0"/>
      <w:marTop w:val="0"/>
      <w:marBottom w:val="0"/>
      <w:divBdr>
        <w:top w:val="none" w:sz="0" w:space="0" w:color="auto"/>
        <w:left w:val="none" w:sz="0" w:space="0" w:color="auto"/>
        <w:bottom w:val="none" w:sz="0" w:space="0" w:color="auto"/>
        <w:right w:val="none" w:sz="0" w:space="0" w:color="auto"/>
      </w:divBdr>
    </w:div>
    <w:div w:id="616833252">
      <w:bodyDiv w:val="1"/>
      <w:marLeft w:val="0"/>
      <w:marRight w:val="0"/>
      <w:marTop w:val="0"/>
      <w:marBottom w:val="0"/>
      <w:divBdr>
        <w:top w:val="none" w:sz="0" w:space="0" w:color="auto"/>
        <w:left w:val="none" w:sz="0" w:space="0" w:color="auto"/>
        <w:bottom w:val="none" w:sz="0" w:space="0" w:color="auto"/>
        <w:right w:val="none" w:sz="0" w:space="0" w:color="auto"/>
      </w:divBdr>
    </w:div>
    <w:div w:id="691879354">
      <w:bodyDiv w:val="1"/>
      <w:marLeft w:val="0"/>
      <w:marRight w:val="0"/>
      <w:marTop w:val="0"/>
      <w:marBottom w:val="0"/>
      <w:divBdr>
        <w:top w:val="none" w:sz="0" w:space="0" w:color="auto"/>
        <w:left w:val="none" w:sz="0" w:space="0" w:color="auto"/>
        <w:bottom w:val="none" w:sz="0" w:space="0" w:color="auto"/>
        <w:right w:val="none" w:sz="0" w:space="0" w:color="auto"/>
      </w:divBdr>
    </w:div>
    <w:div w:id="744839419">
      <w:bodyDiv w:val="1"/>
      <w:marLeft w:val="0"/>
      <w:marRight w:val="0"/>
      <w:marTop w:val="0"/>
      <w:marBottom w:val="0"/>
      <w:divBdr>
        <w:top w:val="none" w:sz="0" w:space="0" w:color="auto"/>
        <w:left w:val="none" w:sz="0" w:space="0" w:color="auto"/>
        <w:bottom w:val="none" w:sz="0" w:space="0" w:color="auto"/>
        <w:right w:val="none" w:sz="0" w:space="0" w:color="auto"/>
      </w:divBdr>
    </w:div>
    <w:div w:id="7636476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46">
          <w:marLeft w:val="0"/>
          <w:marRight w:val="0"/>
          <w:marTop w:val="0"/>
          <w:marBottom w:val="0"/>
          <w:divBdr>
            <w:top w:val="none" w:sz="0" w:space="0" w:color="auto"/>
            <w:left w:val="none" w:sz="0" w:space="0" w:color="auto"/>
            <w:bottom w:val="none" w:sz="0" w:space="0" w:color="auto"/>
            <w:right w:val="none" w:sz="0" w:space="0" w:color="auto"/>
          </w:divBdr>
        </w:div>
        <w:div w:id="2066829570">
          <w:marLeft w:val="0"/>
          <w:marRight w:val="0"/>
          <w:marTop w:val="0"/>
          <w:marBottom w:val="0"/>
          <w:divBdr>
            <w:top w:val="none" w:sz="0" w:space="0" w:color="auto"/>
            <w:left w:val="none" w:sz="0" w:space="0" w:color="auto"/>
            <w:bottom w:val="none" w:sz="0" w:space="0" w:color="auto"/>
            <w:right w:val="none" w:sz="0" w:space="0" w:color="auto"/>
          </w:divBdr>
        </w:div>
        <w:div w:id="875893035">
          <w:marLeft w:val="0"/>
          <w:marRight w:val="0"/>
          <w:marTop w:val="0"/>
          <w:marBottom w:val="0"/>
          <w:divBdr>
            <w:top w:val="none" w:sz="0" w:space="0" w:color="auto"/>
            <w:left w:val="none" w:sz="0" w:space="0" w:color="auto"/>
            <w:bottom w:val="none" w:sz="0" w:space="0" w:color="auto"/>
            <w:right w:val="none" w:sz="0" w:space="0" w:color="auto"/>
          </w:divBdr>
          <w:divsChild>
            <w:div w:id="1712537616">
              <w:marLeft w:val="-75"/>
              <w:marRight w:val="0"/>
              <w:marTop w:val="30"/>
              <w:marBottom w:val="30"/>
              <w:divBdr>
                <w:top w:val="none" w:sz="0" w:space="0" w:color="auto"/>
                <w:left w:val="none" w:sz="0" w:space="0" w:color="auto"/>
                <w:bottom w:val="none" w:sz="0" w:space="0" w:color="auto"/>
                <w:right w:val="none" w:sz="0" w:space="0" w:color="auto"/>
              </w:divBdr>
              <w:divsChild>
                <w:div w:id="1396855839">
                  <w:marLeft w:val="0"/>
                  <w:marRight w:val="0"/>
                  <w:marTop w:val="0"/>
                  <w:marBottom w:val="0"/>
                  <w:divBdr>
                    <w:top w:val="none" w:sz="0" w:space="0" w:color="auto"/>
                    <w:left w:val="none" w:sz="0" w:space="0" w:color="auto"/>
                    <w:bottom w:val="none" w:sz="0" w:space="0" w:color="auto"/>
                    <w:right w:val="none" w:sz="0" w:space="0" w:color="auto"/>
                  </w:divBdr>
                  <w:divsChild>
                    <w:div w:id="1340738019">
                      <w:marLeft w:val="0"/>
                      <w:marRight w:val="0"/>
                      <w:marTop w:val="0"/>
                      <w:marBottom w:val="0"/>
                      <w:divBdr>
                        <w:top w:val="none" w:sz="0" w:space="0" w:color="auto"/>
                        <w:left w:val="none" w:sz="0" w:space="0" w:color="auto"/>
                        <w:bottom w:val="none" w:sz="0" w:space="0" w:color="auto"/>
                        <w:right w:val="none" w:sz="0" w:space="0" w:color="auto"/>
                      </w:divBdr>
                    </w:div>
                  </w:divsChild>
                </w:div>
                <w:div w:id="229384363">
                  <w:marLeft w:val="0"/>
                  <w:marRight w:val="0"/>
                  <w:marTop w:val="0"/>
                  <w:marBottom w:val="0"/>
                  <w:divBdr>
                    <w:top w:val="none" w:sz="0" w:space="0" w:color="auto"/>
                    <w:left w:val="none" w:sz="0" w:space="0" w:color="auto"/>
                    <w:bottom w:val="none" w:sz="0" w:space="0" w:color="auto"/>
                    <w:right w:val="none" w:sz="0" w:space="0" w:color="auto"/>
                  </w:divBdr>
                  <w:divsChild>
                    <w:div w:id="976448603">
                      <w:marLeft w:val="0"/>
                      <w:marRight w:val="0"/>
                      <w:marTop w:val="0"/>
                      <w:marBottom w:val="0"/>
                      <w:divBdr>
                        <w:top w:val="none" w:sz="0" w:space="0" w:color="auto"/>
                        <w:left w:val="none" w:sz="0" w:space="0" w:color="auto"/>
                        <w:bottom w:val="none" w:sz="0" w:space="0" w:color="auto"/>
                        <w:right w:val="none" w:sz="0" w:space="0" w:color="auto"/>
                      </w:divBdr>
                    </w:div>
                  </w:divsChild>
                </w:div>
                <w:div w:id="248009611">
                  <w:marLeft w:val="0"/>
                  <w:marRight w:val="0"/>
                  <w:marTop w:val="0"/>
                  <w:marBottom w:val="0"/>
                  <w:divBdr>
                    <w:top w:val="none" w:sz="0" w:space="0" w:color="auto"/>
                    <w:left w:val="none" w:sz="0" w:space="0" w:color="auto"/>
                    <w:bottom w:val="none" w:sz="0" w:space="0" w:color="auto"/>
                    <w:right w:val="none" w:sz="0" w:space="0" w:color="auto"/>
                  </w:divBdr>
                  <w:divsChild>
                    <w:div w:id="1402632234">
                      <w:marLeft w:val="0"/>
                      <w:marRight w:val="0"/>
                      <w:marTop w:val="0"/>
                      <w:marBottom w:val="0"/>
                      <w:divBdr>
                        <w:top w:val="none" w:sz="0" w:space="0" w:color="auto"/>
                        <w:left w:val="none" w:sz="0" w:space="0" w:color="auto"/>
                        <w:bottom w:val="none" w:sz="0" w:space="0" w:color="auto"/>
                        <w:right w:val="none" w:sz="0" w:space="0" w:color="auto"/>
                      </w:divBdr>
                    </w:div>
                  </w:divsChild>
                </w:div>
                <w:div w:id="495727341">
                  <w:marLeft w:val="0"/>
                  <w:marRight w:val="0"/>
                  <w:marTop w:val="0"/>
                  <w:marBottom w:val="0"/>
                  <w:divBdr>
                    <w:top w:val="none" w:sz="0" w:space="0" w:color="auto"/>
                    <w:left w:val="none" w:sz="0" w:space="0" w:color="auto"/>
                    <w:bottom w:val="none" w:sz="0" w:space="0" w:color="auto"/>
                    <w:right w:val="none" w:sz="0" w:space="0" w:color="auto"/>
                  </w:divBdr>
                  <w:divsChild>
                    <w:div w:id="593169703">
                      <w:marLeft w:val="0"/>
                      <w:marRight w:val="0"/>
                      <w:marTop w:val="0"/>
                      <w:marBottom w:val="0"/>
                      <w:divBdr>
                        <w:top w:val="none" w:sz="0" w:space="0" w:color="auto"/>
                        <w:left w:val="none" w:sz="0" w:space="0" w:color="auto"/>
                        <w:bottom w:val="none" w:sz="0" w:space="0" w:color="auto"/>
                        <w:right w:val="none" w:sz="0" w:space="0" w:color="auto"/>
                      </w:divBdr>
                    </w:div>
                  </w:divsChild>
                </w:div>
                <w:div w:id="230190440">
                  <w:marLeft w:val="0"/>
                  <w:marRight w:val="0"/>
                  <w:marTop w:val="0"/>
                  <w:marBottom w:val="0"/>
                  <w:divBdr>
                    <w:top w:val="none" w:sz="0" w:space="0" w:color="auto"/>
                    <w:left w:val="none" w:sz="0" w:space="0" w:color="auto"/>
                    <w:bottom w:val="none" w:sz="0" w:space="0" w:color="auto"/>
                    <w:right w:val="none" w:sz="0" w:space="0" w:color="auto"/>
                  </w:divBdr>
                  <w:divsChild>
                    <w:div w:id="1179393093">
                      <w:marLeft w:val="0"/>
                      <w:marRight w:val="0"/>
                      <w:marTop w:val="0"/>
                      <w:marBottom w:val="0"/>
                      <w:divBdr>
                        <w:top w:val="none" w:sz="0" w:space="0" w:color="auto"/>
                        <w:left w:val="none" w:sz="0" w:space="0" w:color="auto"/>
                        <w:bottom w:val="none" w:sz="0" w:space="0" w:color="auto"/>
                        <w:right w:val="none" w:sz="0" w:space="0" w:color="auto"/>
                      </w:divBdr>
                    </w:div>
                  </w:divsChild>
                </w:div>
                <w:div w:id="1515683433">
                  <w:marLeft w:val="0"/>
                  <w:marRight w:val="0"/>
                  <w:marTop w:val="0"/>
                  <w:marBottom w:val="0"/>
                  <w:divBdr>
                    <w:top w:val="none" w:sz="0" w:space="0" w:color="auto"/>
                    <w:left w:val="none" w:sz="0" w:space="0" w:color="auto"/>
                    <w:bottom w:val="none" w:sz="0" w:space="0" w:color="auto"/>
                    <w:right w:val="none" w:sz="0" w:space="0" w:color="auto"/>
                  </w:divBdr>
                  <w:divsChild>
                    <w:div w:id="1189224736">
                      <w:marLeft w:val="0"/>
                      <w:marRight w:val="0"/>
                      <w:marTop w:val="0"/>
                      <w:marBottom w:val="0"/>
                      <w:divBdr>
                        <w:top w:val="none" w:sz="0" w:space="0" w:color="auto"/>
                        <w:left w:val="none" w:sz="0" w:space="0" w:color="auto"/>
                        <w:bottom w:val="none" w:sz="0" w:space="0" w:color="auto"/>
                        <w:right w:val="none" w:sz="0" w:space="0" w:color="auto"/>
                      </w:divBdr>
                    </w:div>
                  </w:divsChild>
                </w:div>
                <w:div w:id="663317948">
                  <w:marLeft w:val="0"/>
                  <w:marRight w:val="0"/>
                  <w:marTop w:val="0"/>
                  <w:marBottom w:val="0"/>
                  <w:divBdr>
                    <w:top w:val="none" w:sz="0" w:space="0" w:color="auto"/>
                    <w:left w:val="none" w:sz="0" w:space="0" w:color="auto"/>
                    <w:bottom w:val="none" w:sz="0" w:space="0" w:color="auto"/>
                    <w:right w:val="none" w:sz="0" w:space="0" w:color="auto"/>
                  </w:divBdr>
                  <w:divsChild>
                    <w:div w:id="540089690">
                      <w:marLeft w:val="0"/>
                      <w:marRight w:val="0"/>
                      <w:marTop w:val="0"/>
                      <w:marBottom w:val="0"/>
                      <w:divBdr>
                        <w:top w:val="none" w:sz="0" w:space="0" w:color="auto"/>
                        <w:left w:val="none" w:sz="0" w:space="0" w:color="auto"/>
                        <w:bottom w:val="none" w:sz="0" w:space="0" w:color="auto"/>
                        <w:right w:val="none" w:sz="0" w:space="0" w:color="auto"/>
                      </w:divBdr>
                    </w:div>
                  </w:divsChild>
                </w:div>
                <w:div w:id="1008170126">
                  <w:marLeft w:val="0"/>
                  <w:marRight w:val="0"/>
                  <w:marTop w:val="0"/>
                  <w:marBottom w:val="0"/>
                  <w:divBdr>
                    <w:top w:val="none" w:sz="0" w:space="0" w:color="auto"/>
                    <w:left w:val="none" w:sz="0" w:space="0" w:color="auto"/>
                    <w:bottom w:val="none" w:sz="0" w:space="0" w:color="auto"/>
                    <w:right w:val="none" w:sz="0" w:space="0" w:color="auto"/>
                  </w:divBdr>
                  <w:divsChild>
                    <w:div w:id="1630698082">
                      <w:marLeft w:val="0"/>
                      <w:marRight w:val="0"/>
                      <w:marTop w:val="0"/>
                      <w:marBottom w:val="0"/>
                      <w:divBdr>
                        <w:top w:val="none" w:sz="0" w:space="0" w:color="auto"/>
                        <w:left w:val="none" w:sz="0" w:space="0" w:color="auto"/>
                        <w:bottom w:val="none" w:sz="0" w:space="0" w:color="auto"/>
                        <w:right w:val="none" w:sz="0" w:space="0" w:color="auto"/>
                      </w:divBdr>
                    </w:div>
                  </w:divsChild>
                </w:div>
                <w:div w:id="1511414272">
                  <w:marLeft w:val="0"/>
                  <w:marRight w:val="0"/>
                  <w:marTop w:val="0"/>
                  <w:marBottom w:val="0"/>
                  <w:divBdr>
                    <w:top w:val="none" w:sz="0" w:space="0" w:color="auto"/>
                    <w:left w:val="none" w:sz="0" w:space="0" w:color="auto"/>
                    <w:bottom w:val="none" w:sz="0" w:space="0" w:color="auto"/>
                    <w:right w:val="none" w:sz="0" w:space="0" w:color="auto"/>
                  </w:divBdr>
                  <w:divsChild>
                    <w:div w:id="566111467">
                      <w:marLeft w:val="0"/>
                      <w:marRight w:val="0"/>
                      <w:marTop w:val="0"/>
                      <w:marBottom w:val="0"/>
                      <w:divBdr>
                        <w:top w:val="none" w:sz="0" w:space="0" w:color="auto"/>
                        <w:left w:val="none" w:sz="0" w:space="0" w:color="auto"/>
                        <w:bottom w:val="none" w:sz="0" w:space="0" w:color="auto"/>
                        <w:right w:val="none" w:sz="0" w:space="0" w:color="auto"/>
                      </w:divBdr>
                    </w:div>
                  </w:divsChild>
                </w:div>
                <w:div w:id="316807894">
                  <w:marLeft w:val="0"/>
                  <w:marRight w:val="0"/>
                  <w:marTop w:val="0"/>
                  <w:marBottom w:val="0"/>
                  <w:divBdr>
                    <w:top w:val="none" w:sz="0" w:space="0" w:color="auto"/>
                    <w:left w:val="none" w:sz="0" w:space="0" w:color="auto"/>
                    <w:bottom w:val="none" w:sz="0" w:space="0" w:color="auto"/>
                    <w:right w:val="none" w:sz="0" w:space="0" w:color="auto"/>
                  </w:divBdr>
                  <w:divsChild>
                    <w:div w:id="1288393881">
                      <w:marLeft w:val="0"/>
                      <w:marRight w:val="0"/>
                      <w:marTop w:val="0"/>
                      <w:marBottom w:val="0"/>
                      <w:divBdr>
                        <w:top w:val="none" w:sz="0" w:space="0" w:color="auto"/>
                        <w:left w:val="none" w:sz="0" w:space="0" w:color="auto"/>
                        <w:bottom w:val="none" w:sz="0" w:space="0" w:color="auto"/>
                        <w:right w:val="none" w:sz="0" w:space="0" w:color="auto"/>
                      </w:divBdr>
                    </w:div>
                  </w:divsChild>
                </w:div>
                <w:div w:id="1905143773">
                  <w:marLeft w:val="0"/>
                  <w:marRight w:val="0"/>
                  <w:marTop w:val="0"/>
                  <w:marBottom w:val="0"/>
                  <w:divBdr>
                    <w:top w:val="none" w:sz="0" w:space="0" w:color="auto"/>
                    <w:left w:val="none" w:sz="0" w:space="0" w:color="auto"/>
                    <w:bottom w:val="none" w:sz="0" w:space="0" w:color="auto"/>
                    <w:right w:val="none" w:sz="0" w:space="0" w:color="auto"/>
                  </w:divBdr>
                  <w:divsChild>
                    <w:div w:id="246230122">
                      <w:marLeft w:val="0"/>
                      <w:marRight w:val="0"/>
                      <w:marTop w:val="0"/>
                      <w:marBottom w:val="0"/>
                      <w:divBdr>
                        <w:top w:val="none" w:sz="0" w:space="0" w:color="auto"/>
                        <w:left w:val="none" w:sz="0" w:space="0" w:color="auto"/>
                        <w:bottom w:val="none" w:sz="0" w:space="0" w:color="auto"/>
                        <w:right w:val="none" w:sz="0" w:space="0" w:color="auto"/>
                      </w:divBdr>
                    </w:div>
                  </w:divsChild>
                </w:div>
                <w:div w:id="1110393624">
                  <w:marLeft w:val="0"/>
                  <w:marRight w:val="0"/>
                  <w:marTop w:val="0"/>
                  <w:marBottom w:val="0"/>
                  <w:divBdr>
                    <w:top w:val="none" w:sz="0" w:space="0" w:color="auto"/>
                    <w:left w:val="none" w:sz="0" w:space="0" w:color="auto"/>
                    <w:bottom w:val="none" w:sz="0" w:space="0" w:color="auto"/>
                    <w:right w:val="none" w:sz="0" w:space="0" w:color="auto"/>
                  </w:divBdr>
                  <w:divsChild>
                    <w:div w:id="902718366">
                      <w:marLeft w:val="0"/>
                      <w:marRight w:val="0"/>
                      <w:marTop w:val="0"/>
                      <w:marBottom w:val="0"/>
                      <w:divBdr>
                        <w:top w:val="none" w:sz="0" w:space="0" w:color="auto"/>
                        <w:left w:val="none" w:sz="0" w:space="0" w:color="auto"/>
                        <w:bottom w:val="none" w:sz="0" w:space="0" w:color="auto"/>
                        <w:right w:val="none" w:sz="0" w:space="0" w:color="auto"/>
                      </w:divBdr>
                    </w:div>
                  </w:divsChild>
                </w:div>
                <w:div w:id="2080864808">
                  <w:marLeft w:val="0"/>
                  <w:marRight w:val="0"/>
                  <w:marTop w:val="0"/>
                  <w:marBottom w:val="0"/>
                  <w:divBdr>
                    <w:top w:val="none" w:sz="0" w:space="0" w:color="auto"/>
                    <w:left w:val="none" w:sz="0" w:space="0" w:color="auto"/>
                    <w:bottom w:val="none" w:sz="0" w:space="0" w:color="auto"/>
                    <w:right w:val="none" w:sz="0" w:space="0" w:color="auto"/>
                  </w:divBdr>
                  <w:divsChild>
                    <w:div w:id="401298731">
                      <w:marLeft w:val="0"/>
                      <w:marRight w:val="0"/>
                      <w:marTop w:val="0"/>
                      <w:marBottom w:val="0"/>
                      <w:divBdr>
                        <w:top w:val="none" w:sz="0" w:space="0" w:color="auto"/>
                        <w:left w:val="none" w:sz="0" w:space="0" w:color="auto"/>
                        <w:bottom w:val="none" w:sz="0" w:space="0" w:color="auto"/>
                        <w:right w:val="none" w:sz="0" w:space="0" w:color="auto"/>
                      </w:divBdr>
                    </w:div>
                  </w:divsChild>
                </w:div>
                <w:div w:id="1140195732">
                  <w:marLeft w:val="0"/>
                  <w:marRight w:val="0"/>
                  <w:marTop w:val="0"/>
                  <w:marBottom w:val="0"/>
                  <w:divBdr>
                    <w:top w:val="none" w:sz="0" w:space="0" w:color="auto"/>
                    <w:left w:val="none" w:sz="0" w:space="0" w:color="auto"/>
                    <w:bottom w:val="none" w:sz="0" w:space="0" w:color="auto"/>
                    <w:right w:val="none" w:sz="0" w:space="0" w:color="auto"/>
                  </w:divBdr>
                  <w:divsChild>
                    <w:div w:id="2065787012">
                      <w:marLeft w:val="0"/>
                      <w:marRight w:val="0"/>
                      <w:marTop w:val="0"/>
                      <w:marBottom w:val="0"/>
                      <w:divBdr>
                        <w:top w:val="none" w:sz="0" w:space="0" w:color="auto"/>
                        <w:left w:val="none" w:sz="0" w:space="0" w:color="auto"/>
                        <w:bottom w:val="none" w:sz="0" w:space="0" w:color="auto"/>
                        <w:right w:val="none" w:sz="0" w:space="0" w:color="auto"/>
                      </w:divBdr>
                    </w:div>
                  </w:divsChild>
                </w:div>
                <w:div w:id="1204056967">
                  <w:marLeft w:val="0"/>
                  <w:marRight w:val="0"/>
                  <w:marTop w:val="0"/>
                  <w:marBottom w:val="0"/>
                  <w:divBdr>
                    <w:top w:val="none" w:sz="0" w:space="0" w:color="auto"/>
                    <w:left w:val="none" w:sz="0" w:space="0" w:color="auto"/>
                    <w:bottom w:val="none" w:sz="0" w:space="0" w:color="auto"/>
                    <w:right w:val="none" w:sz="0" w:space="0" w:color="auto"/>
                  </w:divBdr>
                  <w:divsChild>
                    <w:div w:id="294717496">
                      <w:marLeft w:val="0"/>
                      <w:marRight w:val="0"/>
                      <w:marTop w:val="0"/>
                      <w:marBottom w:val="0"/>
                      <w:divBdr>
                        <w:top w:val="none" w:sz="0" w:space="0" w:color="auto"/>
                        <w:left w:val="none" w:sz="0" w:space="0" w:color="auto"/>
                        <w:bottom w:val="none" w:sz="0" w:space="0" w:color="auto"/>
                        <w:right w:val="none" w:sz="0" w:space="0" w:color="auto"/>
                      </w:divBdr>
                    </w:div>
                  </w:divsChild>
                </w:div>
                <w:div w:id="1705328346">
                  <w:marLeft w:val="0"/>
                  <w:marRight w:val="0"/>
                  <w:marTop w:val="0"/>
                  <w:marBottom w:val="0"/>
                  <w:divBdr>
                    <w:top w:val="none" w:sz="0" w:space="0" w:color="auto"/>
                    <w:left w:val="none" w:sz="0" w:space="0" w:color="auto"/>
                    <w:bottom w:val="none" w:sz="0" w:space="0" w:color="auto"/>
                    <w:right w:val="none" w:sz="0" w:space="0" w:color="auto"/>
                  </w:divBdr>
                  <w:divsChild>
                    <w:div w:id="634528196">
                      <w:marLeft w:val="0"/>
                      <w:marRight w:val="0"/>
                      <w:marTop w:val="0"/>
                      <w:marBottom w:val="0"/>
                      <w:divBdr>
                        <w:top w:val="none" w:sz="0" w:space="0" w:color="auto"/>
                        <w:left w:val="none" w:sz="0" w:space="0" w:color="auto"/>
                        <w:bottom w:val="none" w:sz="0" w:space="0" w:color="auto"/>
                        <w:right w:val="none" w:sz="0" w:space="0" w:color="auto"/>
                      </w:divBdr>
                    </w:div>
                  </w:divsChild>
                </w:div>
                <w:div w:id="725450151">
                  <w:marLeft w:val="0"/>
                  <w:marRight w:val="0"/>
                  <w:marTop w:val="0"/>
                  <w:marBottom w:val="0"/>
                  <w:divBdr>
                    <w:top w:val="none" w:sz="0" w:space="0" w:color="auto"/>
                    <w:left w:val="none" w:sz="0" w:space="0" w:color="auto"/>
                    <w:bottom w:val="none" w:sz="0" w:space="0" w:color="auto"/>
                    <w:right w:val="none" w:sz="0" w:space="0" w:color="auto"/>
                  </w:divBdr>
                  <w:divsChild>
                    <w:div w:id="1579436885">
                      <w:marLeft w:val="0"/>
                      <w:marRight w:val="0"/>
                      <w:marTop w:val="0"/>
                      <w:marBottom w:val="0"/>
                      <w:divBdr>
                        <w:top w:val="none" w:sz="0" w:space="0" w:color="auto"/>
                        <w:left w:val="none" w:sz="0" w:space="0" w:color="auto"/>
                        <w:bottom w:val="none" w:sz="0" w:space="0" w:color="auto"/>
                        <w:right w:val="none" w:sz="0" w:space="0" w:color="auto"/>
                      </w:divBdr>
                    </w:div>
                  </w:divsChild>
                </w:div>
                <w:div w:id="545063600">
                  <w:marLeft w:val="0"/>
                  <w:marRight w:val="0"/>
                  <w:marTop w:val="0"/>
                  <w:marBottom w:val="0"/>
                  <w:divBdr>
                    <w:top w:val="none" w:sz="0" w:space="0" w:color="auto"/>
                    <w:left w:val="none" w:sz="0" w:space="0" w:color="auto"/>
                    <w:bottom w:val="none" w:sz="0" w:space="0" w:color="auto"/>
                    <w:right w:val="none" w:sz="0" w:space="0" w:color="auto"/>
                  </w:divBdr>
                  <w:divsChild>
                    <w:div w:id="742025097">
                      <w:marLeft w:val="0"/>
                      <w:marRight w:val="0"/>
                      <w:marTop w:val="0"/>
                      <w:marBottom w:val="0"/>
                      <w:divBdr>
                        <w:top w:val="none" w:sz="0" w:space="0" w:color="auto"/>
                        <w:left w:val="none" w:sz="0" w:space="0" w:color="auto"/>
                        <w:bottom w:val="none" w:sz="0" w:space="0" w:color="auto"/>
                        <w:right w:val="none" w:sz="0" w:space="0" w:color="auto"/>
                      </w:divBdr>
                    </w:div>
                  </w:divsChild>
                </w:div>
                <w:div w:id="734814131">
                  <w:marLeft w:val="0"/>
                  <w:marRight w:val="0"/>
                  <w:marTop w:val="0"/>
                  <w:marBottom w:val="0"/>
                  <w:divBdr>
                    <w:top w:val="none" w:sz="0" w:space="0" w:color="auto"/>
                    <w:left w:val="none" w:sz="0" w:space="0" w:color="auto"/>
                    <w:bottom w:val="none" w:sz="0" w:space="0" w:color="auto"/>
                    <w:right w:val="none" w:sz="0" w:space="0" w:color="auto"/>
                  </w:divBdr>
                  <w:divsChild>
                    <w:div w:id="345982008">
                      <w:marLeft w:val="0"/>
                      <w:marRight w:val="0"/>
                      <w:marTop w:val="0"/>
                      <w:marBottom w:val="0"/>
                      <w:divBdr>
                        <w:top w:val="none" w:sz="0" w:space="0" w:color="auto"/>
                        <w:left w:val="none" w:sz="0" w:space="0" w:color="auto"/>
                        <w:bottom w:val="none" w:sz="0" w:space="0" w:color="auto"/>
                        <w:right w:val="none" w:sz="0" w:space="0" w:color="auto"/>
                      </w:divBdr>
                    </w:div>
                  </w:divsChild>
                </w:div>
                <w:div w:id="572393326">
                  <w:marLeft w:val="0"/>
                  <w:marRight w:val="0"/>
                  <w:marTop w:val="0"/>
                  <w:marBottom w:val="0"/>
                  <w:divBdr>
                    <w:top w:val="none" w:sz="0" w:space="0" w:color="auto"/>
                    <w:left w:val="none" w:sz="0" w:space="0" w:color="auto"/>
                    <w:bottom w:val="none" w:sz="0" w:space="0" w:color="auto"/>
                    <w:right w:val="none" w:sz="0" w:space="0" w:color="auto"/>
                  </w:divBdr>
                  <w:divsChild>
                    <w:div w:id="100150760">
                      <w:marLeft w:val="0"/>
                      <w:marRight w:val="0"/>
                      <w:marTop w:val="0"/>
                      <w:marBottom w:val="0"/>
                      <w:divBdr>
                        <w:top w:val="none" w:sz="0" w:space="0" w:color="auto"/>
                        <w:left w:val="none" w:sz="0" w:space="0" w:color="auto"/>
                        <w:bottom w:val="none" w:sz="0" w:space="0" w:color="auto"/>
                        <w:right w:val="none" w:sz="0" w:space="0" w:color="auto"/>
                      </w:divBdr>
                    </w:div>
                  </w:divsChild>
                </w:div>
                <w:div w:id="1104614448">
                  <w:marLeft w:val="0"/>
                  <w:marRight w:val="0"/>
                  <w:marTop w:val="0"/>
                  <w:marBottom w:val="0"/>
                  <w:divBdr>
                    <w:top w:val="none" w:sz="0" w:space="0" w:color="auto"/>
                    <w:left w:val="none" w:sz="0" w:space="0" w:color="auto"/>
                    <w:bottom w:val="none" w:sz="0" w:space="0" w:color="auto"/>
                    <w:right w:val="none" w:sz="0" w:space="0" w:color="auto"/>
                  </w:divBdr>
                  <w:divsChild>
                    <w:div w:id="391581729">
                      <w:marLeft w:val="0"/>
                      <w:marRight w:val="0"/>
                      <w:marTop w:val="0"/>
                      <w:marBottom w:val="0"/>
                      <w:divBdr>
                        <w:top w:val="none" w:sz="0" w:space="0" w:color="auto"/>
                        <w:left w:val="none" w:sz="0" w:space="0" w:color="auto"/>
                        <w:bottom w:val="none" w:sz="0" w:space="0" w:color="auto"/>
                        <w:right w:val="none" w:sz="0" w:space="0" w:color="auto"/>
                      </w:divBdr>
                    </w:div>
                  </w:divsChild>
                </w:div>
                <w:div w:id="154224859">
                  <w:marLeft w:val="0"/>
                  <w:marRight w:val="0"/>
                  <w:marTop w:val="0"/>
                  <w:marBottom w:val="0"/>
                  <w:divBdr>
                    <w:top w:val="none" w:sz="0" w:space="0" w:color="auto"/>
                    <w:left w:val="none" w:sz="0" w:space="0" w:color="auto"/>
                    <w:bottom w:val="none" w:sz="0" w:space="0" w:color="auto"/>
                    <w:right w:val="none" w:sz="0" w:space="0" w:color="auto"/>
                  </w:divBdr>
                  <w:divsChild>
                    <w:div w:id="178278633">
                      <w:marLeft w:val="0"/>
                      <w:marRight w:val="0"/>
                      <w:marTop w:val="0"/>
                      <w:marBottom w:val="0"/>
                      <w:divBdr>
                        <w:top w:val="none" w:sz="0" w:space="0" w:color="auto"/>
                        <w:left w:val="none" w:sz="0" w:space="0" w:color="auto"/>
                        <w:bottom w:val="none" w:sz="0" w:space="0" w:color="auto"/>
                        <w:right w:val="none" w:sz="0" w:space="0" w:color="auto"/>
                      </w:divBdr>
                    </w:div>
                  </w:divsChild>
                </w:div>
                <w:div w:id="310909576">
                  <w:marLeft w:val="0"/>
                  <w:marRight w:val="0"/>
                  <w:marTop w:val="0"/>
                  <w:marBottom w:val="0"/>
                  <w:divBdr>
                    <w:top w:val="none" w:sz="0" w:space="0" w:color="auto"/>
                    <w:left w:val="none" w:sz="0" w:space="0" w:color="auto"/>
                    <w:bottom w:val="none" w:sz="0" w:space="0" w:color="auto"/>
                    <w:right w:val="none" w:sz="0" w:space="0" w:color="auto"/>
                  </w:divBdr>
                  <w:divsChild>
                    <w:div w:id="351490451">
                      <w:marLeft w:val="0"/>
                      <w:marRight w:val="0"/>
                      <w:marTop w:val="0"/>
                      <w:marBottom w:val="0"/>
                      <w:divBdr>
                        <w:top w:val="none" w:sz="0" w:space="0" w:color="auto"/>
                        <w:left w:val="none" w:sz="0" w:space="0" w:color="auto"/>
                        <w:bottom w:val="none" w:sz="0" w:space="0" w:color="auto"/>
                        <w:right w:val="none" w:sz="0" w:space="0" w:color="auto"/>
                      </w:divBdr>
                    </w:div>
                  </w:divsChild>
                </w:div>
                <w:div w:id="2068449938">
                  <w:marLeft w:val="0"/>
                  <w:marRight w:val="0"/>
                  <w:marTop w:val="0"/>
                  <w:marBottom w:val="0"/>
                  <w:divBdr>
                    <w:top w:val="none" w:sz="0" w:space="0" w:color="auto"/>
                    <w:left w:val="none" w:sz="0" w:space="0" w:color="auto"/>
                    <w:bottom w:val="none" w:sz="0" w:space="0" w:color="auto"/>
                    <w:right w:val="none" w:sz="0" w:space="0" w:color="auto"/>
                  </w:divBdr>
                  <w:divsChild>
                    <w:div w:id="1451167308">
                      <w:marLeft w:val="0"/>
                      <w:marRight w:val="0"/>
                      <w:marTop w:val="0"/>
                      <w:marBottom w:val="0"/>
                      <w:divBdr>
                        <w:top w:val="none" w:sz="0" w:space="0" w:color="auto"/>
                        <w:left w:val="none" w:sz="0" w:space="0" w:color="auto"/>
                        <w:bottom w:val="none" w:sz="0" w:space="0" w:color="auto"/>
                        <w:right w:val="none" w:sz="0" w:space="0" w:color="auto"/>
                      </w:divBdr>
                    </w:div>
                  </w:divsChild>
                </w:div>
                <w:div w:id="1858614272">
                  <w:marLeft w:val="0"/>
                  <w:marRight w:val="0"/>
                  <w:marTop w:val="0"/>
                  <w:marBottom w:val="0"/>
                  <w:divBdr>
                    <w:top w:val="none" w:sz="0" w:space="0" w:color="auto"/>
                    <w:left w:val="none" w:sz="0" w:space="0" w:color="auto"/>
                    <w:bottom w:val="none" w:sz="0" w:space="0" w:color="auto"/>
                    <w:right w:val="none" w:sz="0" w:space="0" w:color="auto"/>
                  </w:divBdr>
                  <w:divsChild>
                    <w:div w:id="73163392">
                      <w:marLeft w:val="0"/>
                      <w:marRight w:val="0"/>
                      <w:marTop w:val="0"/>
                      <w:marBottom w:val="0"/>
                      <w:divBdr>
                        <w:top w:val="none" w:sz="0" w:space="0" w:color="auto"/>
                        <w:left w:val="none" w:sz="0" w:space="0" w:color="auto"/>
                        <w:bottom w:val="none" w:sz="0" w:space="0" w:color="auto"/>
                        <w:right w:val="none" w:sz="0" w:space="0" w:color="auto"/>
                      </w:divBdr>
                    </w:div>
                  </w:divsChild>
                </w:div>
                <w:div w:id="382096505">
                  <w:marLeft w:val="0"/>
                  <w:marRight w:val="0"/>
                  <w:marTop w:val="0"/>
                  <w:marBottom w:val="0"/>
                  <w:divBdr>
                    <w:top w:val="none" w:sz="0" w:space="0" w:color="auto"/>
                    <w:left w:val="none" w:sz="0" w:space="0" w:color="auto"/>
                    <w:bottom w:val="none" w:sz="0" w:space="0" w:color="auto"/>
                    <w:right w:val="none" w:sz="0" w:space="0" w:color="auto"/>
                  </w:divBdr>
                  <w:divsChild>
                    <w:div w:id="127936972">
                      <w:marLeft w:val="0"/>
                      <w:marRight w:val="0"/>
                      <w:marTop w:val="0"/>
                      <w:marBottom w:val="0"/>
                      <w:divBdr>
                        <w:top w:val="none" w:sz="0" w:space="0" w:color="auto"/>
                        <w:left w:val="none" w:sz="0" w:space="0" w:color="auto"/>
                        <w:bottom w:val="none" w:sz="0" w:space="0" w:color="auto"/>
                        <w:right w:val="none" w:sz="0" w:space="0" w:color="auto"/>
                      </w:divBdr>
                    </w:div>
                  </w:divsChild>
                </w:div>
                <w:div w:id="1791319949">
                  <w:marLeft w:val="0"/>
                  <w:marRight w:val="0"/>
                  <w:marTop w:val="0"/>
                  <w:marBottom w:val="0"/>
                  <w:divBdr>
                    <w:top w:val="none" w:sz="0" w:space="0" w:color="auto"/>
                    <w:left w:val="none" w:sz="0" w:space="0" w:color="auto"/>
                    <w:bottom w:val="none" w:sz="0" w:space="0" w:color="auto"/>
                    <w:right w:val="none" w:sz="0" w:space="0" w:color="auto"/>
                  </w:divBdr>
                  <w:divsChild>
                    <w:div w:id="939677341">
                      <w:marLeft w:val="0"/>
                      <w:marRight w:val="0"/>
                      <w:marTop w:val="0"/>
                      <w:marBottom w:val="0"/>
                      <w:divBdr>
                        <w:top w:val="none" w:sz="0" w:space="0" w:color="auto"/>
                        <w:left w:val="none" w:sz="0" w:space="0" w:color="auto"/>
                        <w:bottom w:val="none" w:sz="0" w:space="0" w:color="auto"/>
                        <w:right w:val="none" w:sz="0" w:space="0" w:color="auto"/>
                      </w:divBdr>
                    </w:div>
                  </w:divsChild>
                </w:div>
                <w:div w:id="942420956">
                  <w:marLeft w:val="0"/>
                  <w:marRight w:val="0"/>
                  <w:marTop w:val="0"/>
                  <w:marBottom w:val="0"/>
                  <w:divBdr>
                    <w:top w:val="none" w:sz="0" w:space="0" w:color="auto"/>
                    <w:left w:val="none" w:sz="0" w:space="0" w:color="auto"/>
                    <w:bottom w:val="none" w:sz="0" w:space="0" w:color="auto"/>
                    <w:right w:val="none" w:sz="0" w:space="0" w:color="auto"/>
                  </w:divBdr>
                  <w:divsChild>
                    <w:div w:id="1077095298">
                      <w:marLeft w:val="0"/>
                      <w:marRight w:val="0"/>
                      <w:marTop w:val="0"/>
                      <w:marBottom w:val="0"/>
                      <w:divBdr>
                        <w:top w:val="none" w:sz="0" w:space="0" w:color="auto"/>
                        <w:left w:val="none" w:sz="0" w:space="0" w:color="auto"/>
                        <w:bottom w:val="none" w:sz="0" w:space="0" w:color="auto"/>
                        <w:right w:val="none" w:sz="0" w:space="0" w:color="auto"/>
                      </w:divBdr>
                    </w:div>
                  </w:divsChild>
                </w:div>
                <w:div w:id="1751806995">
                  <w:marLeft w:val="0"/>
                  <w:marRight w:val="0"/>
                  <w:marTop w:val="0"/>
                  <w:marBottom w:val="0"/>
                  <w:divBdr>
                    <w:top w:val="none" w:sz="0" w:space="0" w:color="auto"/>
                    <w:left w:val="none" w:sz="0" w:space="0" w:color="auto"/>
                    <w:bottom w:val="none" w:sz="0" w:space="0" w:color="auto"/>
                    <w:right w:val="none" w:sz="0" w:space="0" w:color="auto"/>
                  </w:divBdr>
                  <w:divsChild>
                    <w:div w:id="476653977">
                      <w:marLeft w:val="0"/>
                      <w:marRight w:val="0"/>
                      <w:marTop w:val="0"/>
                      <w:marBottom w:val="0"/>
                      <w:divBdr>
                        <w:top w:val="none" w:sz="0" w:space="0" w:color="auto"/>
                        <w:left w:val="none" w:sz="0" w:space="0" w:color="auto"/>
                        <w:bottom w:val="none" w:sz="0" w:space="0" w:color="auto"/>
                        <w:right w:val="none" w:sz="0" w:space="0" w:color="auto"/>
                      </w:divBdr>
                    </w:div>
                  </w:divsChild>
                </w:div>
                <w:div w:id="530145481">
                  <w:marLeft w:val="0"/>
                  <w:marRight w:val="0"/>
                  <w:marTop w:val="0"/>
                  <w:marBottom w:val="0"/>
                  <w:divBdr>
                    <w:top w:val="none" w:sz="0" w:space="0" w:color="auto"/>
                    <w:left w:val="none" w:sz="0" w:space="0" w:color="auto"/>
                    <w:bottom w:val="none" w:sz="0" w:space="0" w:color="auto"/>
                    <w:right w:val="none" w:sz="0" w:space="0" w:color="auto"/>
                  </w:divBdr>
                  <w:divsChild>
                    <w:div w:id="5304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69487">
          <w:marLeft w:val="0"/>
          <w:marRight w:val="0"/>
          <w:marTop w:val="0"/>
          <w:marBottom w:val="0"/>
          <w:divBdr>
            <w:top w:val="none" w:sz="0" w:space="0" w:color="auto"/>
            <w:left w:val="none" w:sz="0" w:space="0" w:color="auto"/>
            <w:bottom w:val="none" w:sz="0" w:space="0" w:color="auto"/>
            <w:right w:val="none" w:sz="0" w:space="0" w:color="auto"/>
          </w:divBdr>
        </w:div>
      </w:divsChild>
    </w:div>
    <w:div w:id="781800727">
      <w:bodyDiv w:val="1"/>
      <w:marLeft w:val="0"/>
      <w:marRight w:val="0"/>
      <w:marTop w:val="0"/>
      <w:marBottom w:val="0"/>
      <w:divBdr>
        <w:top w:val="none" w:sz="0" w:space="0" w:color="auto"/>
        <w:left w:val="none" w:sz="0" w:space="0" w:color="auto"/>
        <w:bottom w:val="none" w:sz="0" w:space="0" w:color="auto"/>
        <w:right w:val="none" w:sz="0" w:space="0" w:color="auto"/>
      </w:divBdr>
    </w:div>
    <w:div w:id="817459399">
      <w:bodyDiv w:val="1"/>
      <w:marLeft w:val="0"/>
      <w:marRight w:val="0"/>
      <w:marTop w:val="0"/>
      <w:marBottom w:val="0"/>
      <w:divBdr>
        <w:top w:val="none" w:sz="0" w:space="0" w:color="auto"/>
        <w:left w:val="none" w:sz="0" w:space="0" w:color="auto"/>
        <w:bottom w:val="none" w:sz="0" w:space="0" w:color="auto"/>
        <w:right w:val="none" w:sz="0" w:space="0" w:color="auto"/>
      </w:divBdr>
      <w:divsChild>
        <w:div w:id="64495258">
          <w:marLeft w:val="0"/>
          <w:marRight w:val="0"/>
          <w:marTop w:val="0"/>
          <w:marBottom w:val="0"/>
          <w:divBdr>
            <w:top w:val="none" w:sz="0" w:space="0" w:color="auto"/>
            <w:left w:val="none" w:sz="0" w:space="0" w:color="auto"/>
            <w:bottom w:val="none" w:sz="0" w:space="0" w:color="auto"/>
            <w:right w:val="none" w:sz="0" w:space="0" w:color="auto"/>
          </w:divBdr>
        </w:div>
        <w:div w:id="289750649">
          <w:marLeft w:val="0"/>
          <w:marRight w:val="0"/>
          <w:marTop w:val="0"/>
          <w:marBottom w:val="0"/>
          <w:divBdr>
            <w:top w:val="none" w:sz="0" w:space="0" w:color="auto"/>
            <w:left w:val="none" w:sz="0" w:space="0" w:color="auto"/>
            <w:bottom w:val="none" w:sz="0" w:space="0" w:color="auto"/>
            <w:right w:val="none" w:sz="0" w:space="0" w:color="auto"/>
          </w:divBdr>
        </w:div>
        <w:div w:id="916130464">
          <w:marLeft w:val="0"/>
          <w:marRight w:val="0"/>
          <w:marTop w:val="0"/>
          <w:marBottom w:val="0"/>
          <w:divBdr>
            <w:top w:val="none" w:sz="0" w:space="0" w:color="auto"/>
            <w:left w:val="none" w:sz="0" w:space="0" w:color="auto"/>
            <w:bottom w:val="none" w:sz="0" w:space="0" w:color="auto"/>
            <w:right w:val="none" w:sz="0" w:space="0" w:color="auto"/>
          </w:divBdr>
        </w:div>
        <w:div w:id="427774436">
          <w:marLeft w:val="0"/>
          <w:marRight w:val="0"/>
          <w:marTop w:val="0"/>
          <w:marBottom w:val="0"/>
          <w:divBdr>
            <w:top w:val="none" w:sz="0" w:space="0" w:color="auto"/>
            <w:left w:val="none" w:sz="0" w:space="0" w:color="auto"/>
            <w:bottom w:val="none" w:sz="0" w:space="0" w:color="auto"/>
            <w:right w:val="none" w:sz="0" w:space="0" w:color="auto"/>
          </w:divBdr>
        </w:div>
      </w:divsChild>
    </w:div>
    <w:div w:id="829759094">
      <w:bodyDiv w:val="1"/>
      <w:marLeft w:val="0"/>
      <w:marRight w:val="0"/>
      <w:marTop w:val="0"/>
      <w:marBottom w:val="0"/>
      <w:divBdr>
        <w:top w:val="none" w:sz="0" w:space="0" w:color="auto"/>
        <w:left w:val="none" w:sz="0" w:space="0" w:color="auto"/>
        <w:bottom w:val="none" w:sz="0" w:space="0" w:color="auto"/>
        <w:right w:val="none" w:sz="0" w:space="0" w:color="auto"/>
      </w:divBdr>
    </w:div>
    <w:div w:id="886185813">
      <w:bodyDiv w:val="1"/>
      <w:marLeft w:val="0"/>
      <w:marRight w:val="0"/>
      <w:marTop w:val="0"/>
      <w:marBottom w:val="0"/>
      <w:divBdr>
        <w:top w:val="none" w:sz="0" w:space="0" w:color="auto"/>
        <w:left w:val="none" w:sz="0" w:space="0" w:color="auto"/>
        <w:bottom w:val="none" w:sz="0" w:space="0" w:color="auto"/>
        <w:right w:val="none" w:sz="0" w:space="0" w:color="auto"/>
      </w:divBdr>
    </w:div>
    <w:div w:id="987436364">
      <w:bodyDiv w:val="1"/>
      <w:marLeft w:val="0"/>
      <w:marRight w:val="0"/>
      <w:marTop w:val="0"/>
      <w:marBottom w:val="0"/>
      <w:divBdr>
        <w:top w:val="none" w:sz="0" w:space="0" w:color="auto"/>
        <w:left w:val="none" w:sz="0" w:space="0" w:color="auto"/>
        <w:bottom w:val="none" w:sz="0" w:space="0" w:color="auto"/>
        <w:right w:val="none" w:sz="0" w:space="0" w:color="auto"/>
      </w:divBdr>
    </w:div>
    <w:div w:id="992371389">
      <w:bodyDiv w:val="1"/>
      <w:marLeft w:val="0"/>
      <w:marRight w:val="0"/>
      <w:marTop w:val="0"/>
      <w:marBottom w:val="0"/>
      <w:divBdr>
        <w:top w:val="none" w:sz="0" w:space="0" w:color="auto"/>
        <w:left w:val="none" w:sz="0" w:space="0" w:color="auto"/>
        <w:bottom w:val="none" w:sz="0" w:space="0" w:color="auto"/>
        <w:right w:val="none" w:sz="0" w:space="0" w:color="auto"/>
      </w:divBdr>
    </w:div>
    <w:div w:id="1017269028">
      <w:bodyDiv w:val="1"/>
      <w:marLeft w:val="0"/>
      <w:marRight w:val="0"/>
      <w:marTop w:val="0"/>
      <w:marBottom w:val="0"/>
      <w:divBdr>
        <w:top w:val="none" w:sz="0" w:space="0" w:color="auto"/>
        <w:left w:val="none" w:sz="0" w:space="0" w:color="auto"/>
        <w:bottom w:val="none" w:sz="0" w:space="0" w:color="auto"/>
        <w:right w:val="none" w:sz="0" w:space="0" w:color="auto"/>
      </w:divBdr>
    </w:div>
    <w:div w:id="1034888254">
      <w:bodyDiv w:val="1"/>
      <w:marLeft w:val="0"/>
      <w:marRight w:val="0"/>
      <w:marTop w:val="0"/>
      <w:marBottom w:val="0"/>
      <w:divBdr>
        <w:top w:val="none" w:sz="0" w:space="0" w:color="auto"/>
        <w:left w:val="none" w:sz="0" w:space="0" w:color="auto"/>
        <w:bottom w:val="none" w:sz="0" w:space="0" w:color="auto"/>
        <w:right w:val="none" w:sz="0" w:space="0" w:color="auto"/>
      </w:divBdr>
      <w:divsChild>
        <w:div w:id="1237282535">
          <w:marLeft w:val="0"/>
          <w:marRight w:val="0"/>
          <w:marTop w:val="0"/>
          <w:marBottom w:val="0"/>
          <w:divBdr>
            <w:top w:val="none" w:sz="0" w:space="0" w:color="auto"/>
            <w:left w:val="none" w:sz="0" w:space="0" w:color="auto"/>
            <w:bottom w:val="none" w:sz="0" w:space="0" w:color="auto"/>
            <w:right w:val="none" w:sz="0" w:space="0" w:color="auto"/>
          </w:divBdr>
        </w:div>
        <w:div w:id="1497303514">
          <w:marLeft w:val="0"/>
          <w:marRight w:val="0"/>
          <w:marTop w:val="0"/>
          <w:marBottom w:val="0"/>
          <w:divBdr>
            <w:top w:val="none" w:sz="0" w:space="0" w:color="auto"/>
            <w:left w:val="none" w:sz="0" w:space="0" w:color="auto"/>
            <w:bottom w:val="none" w:sz="0" w:space="0" w:color="auto"/>
            <w:right w:val="none" w:sz="0" w:space="0" w:color="auto"/>
          </w:divBdr>
        </w:div>
        <w:div w:id="1760711995">
          <w:marLeft w:val="0"/>
          <w:marRight w:val="0"/>
          <w:marTop w:val="0"/>
          <w:marBottom w:val="0"/>
          <w:divBdr>
            <w:top w:val="none" w:sz="0" w:space="0" w:color="auto"/>
            <w:left w:val="none" w:sz="0" w:space="0" w:color="auto"/>
            <w:bottom w:val="none" w:sz="0" w:space="0" w:color="auto"/>
            <w:right w:val="none" w:sz="0" w:space="0" w:color="auto"/>
          </w:divBdr>
        </w:div>
      </w:divsChild>
    </w:div>
    <w:div w:id="1036933198">
      <w:bodyDiv w:val="1"/>
      <w:marLeft w:val="0"/>
      <w:marRight w:val="0"/>
      <w:marTop w:val="0"/>
      <w:marBottom w:val="0"/>
      <w:divBdr>
        <w:top w:val="none" w:sz="0" w:space="0" w:color="auto"/>
        <w:left w:val="none" w:sz="0" w:space="0" w:color="auto"/>
        <w:bottom w:val="none" w:sz="0" w:space="0" w:color="auto"/>
        <w:right w:val="none" w:sz="0" w:space="0" w:color="auto"/>
      </w:divBdr>
    </w:div>
    <w:div w:id="1061100787">
      <w:bodyDiv w:val="1"/>
      <w:marLeft w:val="0"/>
      <w:marRight w:val="0"/>
      <w:marTop w:val="0"/>
      <w:marBottom w:val="0"/>
      <w:divBdr>
        <w:top w:val="none" w:sz="0" w:space="0" w:color="auto"/>
        <w:left w:val="none" w:sz="0" w:space="0" w:color="auto"/>
        <w:bottom w:val="none" w:sz="0" w:space="0" w:color="auto"/>
        <w:right w:val="none" w:sz="0" w:space="0" w:color="auto"/>
      </w:divBdr>
    </w:div>
    <w:div w:id="1072310261">
      <w:bodyDiv w:val="1"/>
      <w:marLeft w:val="0"/>
      <w:marRight w:val="0"/>
      <w:marTop w:val="0"/>
      <w:marBottom w:val="0"/>
      <w:divBdr>
        <w:top w:val="none" w:sz="0" w:space="0" w:color="auto"/>
        <w:left w:val="none" w:sz="0" w:space="0" w:color="auto"/>
        <w:bottom w:val="none" w:sz="0" w:space="0" w:color="auto"/>
        <w:right w:val="none" w:sz="0" w:space="0" w:color="auto"/>
      </w:divBdr>
    </w:div>
    <w:div w:id="1155687009">
      <w:bodyDiv w:val="1"/>
      <w:marLeft w:val="0"/>
      <w:marRight w:val="0"/>
      <w:marTop w:val="0"/>
      <w:marBottom w:val="0"/>
      <w:divBdr>
        <w:top w:val="none" w:sz="0" w:space="0" w:color="auto"/>
        <w:left w:val="none" w:sz="0" w:space="0" w:color="auto"/>
        <w:bottom w:val="none" w:sz="0" w:space="0" w:color="auto"/>
        <w:right w:val="none" w:sz="0" w:space="0" w:color="auto"/>
      </w:divBdr>
    </w:div>
    <w:div w:id="1181048592">
      <w:bodyDiv w:val="1"/>
      <w:marLeft w:val="0"/>
      <w:marRight w:val="0"/>
      <w:marTop w:val="0"/>
      <w:marBottom w:val="0"/>
      <w:divBdr>
        <w:top w:val="none" w:sz="0" w:space="0" w:color="auto"/>
        <w:left w:val="none" w:sz="0" w:space="0" w:color="auto"/>
        <w:bottom w:val="none" w:sz="0" w:space="0" w:color="auto"/>
        <w:right w:val="none" w:sz="0" w:space="0" w:color="auto"/>
      </w:divBdr>
    </w:div>
    <w:div w:id="1215968466">
      <w:bodyDiv w:val="1"/>
      <w:marLeft w:val="0"/>
      <w:marRight w:val="0"/>
      <w:marTop w:val="0"/>
      <w:marBottom w:val="0"/>
      <w:divBdr>
        <w:top w:val="none" w:sz="0" w:space="0" w:color="auto"/>
        <w:left w:val="none" w:sz="0" w:space="0" w:color="auto"/>
        <w:bottom w:val="none" w:sz="0" w:space="0" w:color="auto"/>
        <w:right w:val="none" w:sz="0" w:space="0" w:color="auto"/>
      </w:divBdr>
    </w:div>
    <w:div w:id="1238319611">
      <w:bodyDiv w:val="1"/>
      <w:marLeft w:val="0"/>
      <w:marRight w:val="0"/>
      <w:marTop w:val="0"/>
      <w:marBottom w:val="0"/>
      <w:divBdr>
        <w:top w:val="none" w:sz="0" w:space="0" w:color="auto"/>
        <w:left w:val="none" w:sz="0" w:space="0" w:color="auto"/>
        <w:bottom w:val="none" w:sz="0" w:space="0" w:color="auto"/>
        <w:right w:val="none" w:sz="0" w:space="0" w:color="auto"/>
      </w:divBdr>
    </w:div>
    <w:div w:id="1254582863">
      <w:bodyDiv w:val="1"/>
      <w:marLeft w:val="0"/>
      <w:marRight w:val="0"/>
      <w:marTop w:val="0"/>
      <w:marBottom w:val="0"/>
      <w:divBdr>
        <w:top w:val="none" w:sz="0" w:space="0" w:color="auto"/>
        <w:left w:val="none" w:sz="0" w:space="0" w:color="auto"/>
        <w:bottom w:val="none" w:sz="0" w:space="0" w:color="auto"/>
        <w:right w:val="none" w:sz="0" w:space="0" w:color="auto"/>
      </w:divBdr>
    </w:div>
    <w:div w:id="1275214435">
      <w:bodyDiv w:val="1"/>
      <w:marLeft w:val="0"/>
      <w:marRight w:val="0"/>
      <w:marTop w:val="0"/>
      <w:marBottom w:val="0"/>
      <w:divBdr>
        <w:top w:val="none" w:sz="0" w:space="0" w:color="auto"/>
        <w:left w:val="none" w:sz="0" w:space="0" w:color="auto"/>
        <w:bottom w:val="none" w:sz="0" w:space="0" w:color="auto"/>
        <w:right w:val="none" w:sz="0" w:space="0" w:color="auto"/>
      </w:divBdr>
      <w:divsChild>
        <w:div w:id="1019771100">
          <w:marLeft w:val="0"/>
          <w:marRight w:val="0"/>
          <w:marTop w:val="0"/>
          <w:marBottom w:val="0"/>
          <w:divBdr>
            <w:top w:val="none" w:sz="0" w:space="0" w:color="auto"/>
            <w:left w:val="none" w:sz="0" w:space="0" w:color="auto"/>
            <w:bottom w:val="none" w:sz="0" w:space="0" w:color="auto"/>
            <w:right w:val="none" w:sz="0" w:space="0" w:color="auto"/>
          </w:divBdr>
          <w:divsChild>
            <w:div w:id="231896564">
              <w:marLeft w:val="0"/>
              <w:marRight w:val="0"/>
              <w:marTop w:val="0"/>
              <w:marBottom w:val="0"/>
              <w:divBdr>
                <w:top w:val="none" w:sz="0" w:space="0" w:color="auto"/>
                <w:left w:val="none" w:sz="0" w:space="0" w:color="auto"/>
                <w:bottom w:val="none" w:sz="0" w:space="0" w:color="auto"/>
                <w:right w:val="none" w:sz="0" w:space="0" w:color="auto"/>
              </w:divBdr>
            </w:div>
          </w:divsChild>
        </w:div>
        <w:div w:id="573591721">
          <w:marLeft w:val="0"/>
          <w:marRight w:val="0"/>
          <w:marTop w:val="0"/>
          <w:marBottom w:val="0"/>
          <w:divBdr>
            <w:top w:val="none" w:sz="0" w:space="0" w:color="auto"/>
            <w:left w:val="none" w:sz="0" w:space="0" w:color="auto"/>
            <w:bottom w:val="none" w:sz="0" w:space="0" w:color="auto"/>
            <w:right w:val="none" w:sz="0" w:space="0" w:color="auto"/>
          </w:divBdr>
          <w:divsChild>
            <w:div w:id="1231968205">
              <w:marLeft w:val="0"/>
              <w:marRight w:val="0"/>
              <w:marTop w:val="0"/>
              <w:marBottom w:val="0"/>
              <w:divBdr>
                <w:top w:val="none" w:sz="0" w:space="0" w:color="auto"/>
                <w:left w:val="none" w:sz="0" w:space="0" w:color="auto"/>
                <w:bottom w:val="none" w:sz="0" w:space="0" w:color="auto"/>
                <w:right w:val="none" w:sz="0" w:space="0" w:color="auto"/>
              </w:divBdr>
            </w:div>
            <w:div w:id="1830437735">
              <w:marLeft w:val="0"/>
              <w:marRight w:val="0"/>
              <w:marTop w:val="0"/>
              <w:marBottom w:val="0"/>
              <w:divBdr>
                <w:top w:val="none" w:sz="0" w:space="0" w:color="auto"/>
                <w:left w:val="none" w:sz="0" w:space="0" w:color="auto"/>
                <w:bottom w:val="none" w:sz="0" w:space="0" w:color="auto"/>
                <w:right w:val="none" w:sz="0" w:space="0" w:color="auto"/>
              </w:divBdr>
            </w:div>
            <w:div w:id="1709063744">
              <w:marLeft w:val="0"/>
              <w:marRight w:val="0"/>
              <w:marTop w:val="0"/>
              <w:marBottom w:val="0"/>
              <w:divBdr>
                <w:top w:val="none" w:sz="0" w:space="0" w:color="auto"/>
                <w:left w:val="none" w:sz="0" w:space="0" w:color="auto"/>
                <w:bottom w:val="none" w:sz="0" w:space="0" w:color="auto"/>
                <w:right w:val="none" w:sz="0" w:space="0" w:color="auto"/>
              </w:divBdr>
            </w:div>
            <w:div w:id="843394183">
              <w:marLeft w:val="0"/>
              <w:marRight w:val="0"/>
              <w:marTop w:val="0"/>
              <w:marBottom w:val="0"/>
              <w:divBdr>
                <w:top w:val="none" w:sz="0" w:space="0" w:color="auto"/>
                <w:left w:val="none" w:sz="0" w:space="0" w:color="auto"/>
                <w:bottom w:val="none" w:sz="0" w:space="0" w:color="auto"/>
                <w:right w:val="none" w:sz="0" w:space="0" w:color="auto"/>
              </w:divBdr>
            </w:div>
            <w:div w:id="1577592220">
              <w:marLeft w:val="0"/>
              <w:marRight w:val="0"/>
              <w:marTop w:val="0"/>
              <w:marBottom w:val="0"/>
              <w:divBdr>
                <w:top w:val="none" w:sz="0" w:space="0" w:color="auto"/>
                <w:left w:val="none" w:sz="0" w:space="0" w:color="auto"/>
                <w:bottom w:val="none" w:sz="0" w:space="0" w:color="auto"/>
                <w:right w:val="none" w:sz="0" w:space="0" w:color="auto"/>
              </w:divBdr>
            </w:div>
            <w:div w:id="1330520604">
              <w:marLeft w:val="0"/>
              <w:marRight w:val="0"/>
              <w:marTop w:val="0"/>
              <w:marBottom w:val="0"/>
              <w:divBdr>
                <w:top w:val="none" w:sz="0" w:space="0" w:color="auto"/>
                <w:left w:val="none" w:sz="0" w:space="0" w:color="auto"/>
                <w:bottom w:val="none" w:sz="0" w:space="0" w:color="auto"/>
                <w:right w:val="none" w:sz="0" w:space="0" w:color="auto"/>
              </w:divBdr>
            </w:div>
            <w:div w:id="1545023355">
              <w:marLeft w:val="0"/>
              <w:marRight w:val="0"/>
              <w:marTop w:val="0"/>
              <w:marBottom w:val="0"/>
              <w:divBdr>
                <w:top w:val="none" w:sz="0" w:space="0" w:color="auto"/>
                <w:left w:val="none" w:sz="0" w:space="0" w:color="auto"/>
                <w:bottom w:val="none" w:sz="0" w:space="0" w:color="auto"/>
                <w:right w:val="none" w:sz="0" w:space="0" w:color="auto"/>
              </w:divBdr>
            </w:div>
            <w:div w:id="897017124">
              <w:marLeft w:val="0"/>
              <w:marRight w:val="0"/>
              <w:marTop w:val="0"/>
              <w:marBottom w:val="0"/>
              <w:divBdr>
                <w:top w:val="none" w:sz="0" w:space="0" w:color="auto"/>
                <w:left w:val="none" w:sz="0" w:space="0" w:color="auto"/>
                <w:bottom w:val="none" w:sz="0" w:space="0" w:color="auto"/>
                <w:right w:val="none" w:sz="0" w:space="0" w:color="auto"/>
              </w:divBdr>
            </w:div>
            <w:div w:id="1988171212">
              <w:marLeft w:val="0"/>
              <w:marRight w:val="0"/>
              <w:marTop w:val="0"/>
              <w:marBottom w:val="0"/>
              <w:divBdr>
                <w:top w:val="none" w:sz="0" w:space="0" w:color="auto"/>
                <w:left w:val="none" w:sz="0" w:space="0" w:color="auto"/>
                <w:bottom w:val="none" w:sz="0" w:space="0" w:color="auto"/>
                <w:right w:val="none" w:sz="0" w:space="0" w:color="auto"/>
              </w:divBdr>
            </w:div>
            <w:div w:id="378827535">
              <w:marLeft w:val="0"/>
              <w:marRight w:val="0"/>
              <w:marTop w:val="0"/>
              <w:marBottom w:val="0"/>
              <w:divBdr>
                <w:top w:val="none" w:sz="0" w:space="0" w:color="auto"/>
                <w:left w:val="none" w:sz="0" w:space="0" w:color="auto"/>
                <w:bottom w:val="none" w:sz="0" w:space="0" w:color="auto"/>
                <w:right w:val="none" w:sz="0" w:space="0" w:color="auto"/>
              </w:divBdr>
            </w:div>
            <w:div w:id="1413313440">
              <w:marLeft w:val="0"/>
              <w:marRight w:val="0"/>
              <w:marTop w:val="0"/>
              <w:marBottom w:val="0"/>
              <w:divBdr>
                <w:top w:val="none" w:sz="0" w:space="0" w:color="auto"/>
                <w:left w:val="none" w:sz="0" w:space="0" w:color="auto"/>
                <w:bottom w:val="none" w:sz="0" w:space="0" w:color="auto"/>
                <w:right w:val="none" w:sz="0" w:space="0" w:color="auto"/>
              </w:divBdr>
            </w:div>
            <w:div w:id="13687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80737">
      <w:bodyDiv w:val="1"/>
      <w:marLeft w:val="0"/>
      <w:marRight w:val="0"/>
      <w:marTop w:val="0"/>
      <w:marBottom w:val="0"/>
      <w:divBdr>
        <w:top w:val="none" w:sz="0" w:space="0" w:color="auto"/>
        <w:left w:val="none" w:sz="0" w:space="0" w:color="auto"/>
        <w:bottom w:val="none" w:sz="0" w:space="0" w:color="auto"/>
        <w:right w:val="none" w:sz="0" w:space="0" w:color="auto"/>
      </w:divBdr>
    </w:div>
    <w:div w:id="1291135004">
      <w:bodyDiv w:val="1"/>
      <w:marLeft w:val="0"/>
      <w:marRight w:val="0"/>
      <w:marTop w:val="0"/>
      <w:marBottom w:val="0"/>
      <w:divBdr>
        <w:top w:val="none" w:sz="0" w:space="0" w:color="auto"/>
        <w:left w:val="none" w:sz="0" w:space="0" w:color="auto"/>
        <w:bottom w:val="none" w:sz="0" w:space="0" w:color="auto"/>
        <w:right w:val="none" w:sz="0" w:space="0" w:color="auto"/>
      </w:divBdr>
      <w:divsChild>
        <w:div w:id="1902519523">
          <w:marLeft w:val="0"/>
          <w:marRight w:val="0"/>
          <w:marTop w:val="0"/>
          <w:marBottom w:val="0"/>
          <w:divBdr>
            <w:top w:val="none" w:sz="0" w:space="0" w:color="auto"/>
            <w:left w:val="none" w:sz="0" w:space="0" w:color="auto"/>
            <w:bottom w:val="none" w:sz="0" w:space="0" w:color="auto"/>
            <w:right w:val="none" w:sz="0" w:space="0" w:color="auto"/>
          </w:divBdr>
        </w:div>
        <w:div w:id="2048292701">
          <w:marLeft w:val="0"/>
          <w:marRight w:val="0"/>
          <w:marTop w:val="0"/>
          <w:marBottom w:val="0"/>
          <w:divBdr>
            <w:top w:val="none" w:sz="0" w:space="0" w:color="auto"/>
            <w:left w:val="none" w:sz="0" w:space="0" w:color="auto"/>
            <w:bottom w:val="none" w:sz="0" w:space="0" w:color="auto"/>
            <w:right w:val="none" w:sz="0" w:space="0" w:color="auto"/>
          </w:divBdr>
          <w:divsChild>
            <w:div w:id="1652370685">
              <w:marLeft w:val="0"/>
              <w:marRight w:val="0"/>
              <w:marTop w:val="30"/>
              <w:marBottom w:val="30"/>
              <w:divBdr>
                <w:top w:val="none" w:sz="0" w:space="0" w:color="auto"/>
                <w:left w:val="none" w:sz="0" w:space="0" w:color="auto"/>
                <w:bottom w:val="none" w:sz="0" w:space="0" w:color="auto"/>
                <w:right w:val="none" w:sz="0" w:space="0" w:color="auto"/>
              </w:divBdr>
              <w:divsChild>
                <w:div w:id="253393912">
                  <w:marLeft w:val="0"/>
                  <w:marRight w:val="0"/>
                  <w:marTop w:val="0"/>
                  <w:marBottom w:val="0"/>
                  <w:divBdr>
                    <w:top w:val="none" w:sz="0" w:space="0" w:color="auto"/>
                    <w:left w:val="none" w:sz="0" w:space="0" w:color="auto"/>
                    <w:bottom w:val="none" w:sz="0" w:space="0" w:color="auto"/>
                    <w:right w:val="none" w:sz="0" w:space="0" w:color="auto"/>
                  </w:divBdr>
                  <w:divsChild>
                    <w:div w:id="681592270">
                      <w:marLeft w:val="0"/>
                      <w:marRight w:val="0"/>
                      <w:marTop w:val="0"/>
                      <w:marBottom w:val="0"/>
                      <w:divBdr>
                        <w:top w:val="none" w:sz="0" w:space="0" w:color="auto"/>
                        <w:left w:val="none" w:sz="0" w:space="0" w:color="auto"/>
                        <w:bottom w:val="none" w:sz="0" w:space="0" w:color="auto"/>
                        <w:right w:val="none" w:sz="0" w:space="0" w:color="auto"/>
                      </w:divBdr>
                    </w:div>
                  </w:divsChild>
                </w:div>
                <w:div w:id="177698790">
                  <w:marLeft w:val="0"/>
                  <w:marRight w:val="0"/>
                  <w:marTop w:val="0"/>
                  <w:marBottom w:val="0"/>
                  <w:divBdr>
                    <w:top w:val="none" w:sz="0" w:space="0" w:color="auto"/>
                    <w:left w:val="none" w:sz="0" w:space="0" w:color="auto"/>
                    <w:bottom w:val="none" w:sz="0" w:space="0" w:color="auto"/>
                    <w:right w:val="none" w:sz="0" w:space="0" w:color="auto"/>
                  </w:divBdr>
                  <w:divsChild>
                    <w:div w:id="369115287">
                      <w:marLeft w:val="0"/>
                      <w:marRight w:val="0"/>
                      <w:marTop w:val="0"/>
                      <w:marBottom w:val="0"/>
                      <w:divBdr>
                        <w:top w:val="none" w:sz="0" w:space="0" w:color="auto"/>
                        <w:left w:val="none" w:sz="0" w:space="0" w:color="auto"/>
                        <w:bottom w:val="none" w:sz="0" w:space="0" w:color="auto"/>
                        <w:right w:val="none" w:sz="0" w:space="0" w:color="auto"/>
                      </w:divBdr>
                    </w:div>
                  </w:divsChild>
                </w:div>
                <w:div w:id="757141378">
                  <w:marLeft w:val="0"/>
                  <w:marRight w:val="0"/>
                  <w:marTop w:val="0"/>
                  <w:marBottom w:val="0"/>
                  <w:divBdr>
                    <w:top w:val="none" w:sz="0" w:space="0" w:color="auto"/>
                    <w:left w:val="none" w:sz="0" w:space="0" w:color="auto"/>
                    <w:bottom w:val="none" w:sz="0" w:space="0" w:color="auto"/>
                    <w:right w:val="none" w:sz="0" w:space="0" w:color="auto"/>
                  </w:divBdr>
                  <w:divsChild>
                    <w:div w:id="1496339476">
                      <w:marLeft w:val="0"/>
                      <w:marRight w:val="0"/>
                      <w:marTop w:val="0"/>
                      <w:marBottom w:val="0"/>
                      <w:divBdr>
                        <w:top w:val="none" w:sz="0" w:space="0" w:color="auto"/>
                        <w:left w:val="none" w:sz="0" w:space="0" w:color="auto"/>
                        <w:bottom w:val="none" w:sz="0" w:space="0" w:color="auto"/>
                        <w:right w:val="none" w:sz="0" w:space="0" w:color="auto"/>
                      </w:divBdr>
                    </w:div>
                  </w:divsChild>
                </w:div>
                <w:div w:id="1872768705">
                  <w:marLeft w:val="0"/>
                  <w:marRight w:val="0"/>
                  <w:marTop w:val="0"/>
                  <w:marBottom w:val="0"/>
                  <w:divBdr>
                    <w:top w:val="none" w:sz="0" w:space="0" w:color="auto"/>
                    <w:left w:val="none" w:sz="0" w:space="0" w:color="auto"/>
                    <w:bottom w:val="none" w:sz="0" w:space="0" w:color="auto"/>
                    <w:right w:val="none" w:sz="0" w:space="0" w:color="auto"/>
                  </w:divBdr>
                  <w:divsChild>
                    <w:div w:id="89937652">
                      <w:marLeft w:val="0"/>
                      <w:marRight w:val="0"/>
                      <w:marTop w:val="0"/>
                      <w:marBottom w:val="0"/>
                      <w:divBdr>
                        <w:top w:val="none" w:sz="0" w:space="0" w:color="auto"/>
                        <w:left w:val="none" w:sz="0" w:space="0" w:color="auto"/>
                        <w:bottom w:val="none" w:sz="0" w:space="0" w:color="auto"/>
                        <w:right w:val="none" w:sz="0" w:space="0" w:color="auto"/>
                      </w:divBdr>
                    </w:div>
                  </w:divsChild>
                </w:div>
                <w:div w:id="525946487">
                  <w:marLeft w:val="0"/>
                  <w:marRight w:val="0"/>
                  <w:marTop w:val="0"/>
                  <w:marBottom w:val="0"/>
                  <w:divBdr>
                    <w:top w:val="none" w:sz="0" w:space="0" w:color="auto"/>
                    <w:left w:val="none" w:sz="0" w:space="0" w:color="auto"/>
                    <w:bottom w:val="none" w:sz="0" w:space="0" w:color="auto"/>
                    <w:right w:val="none" w:sz="0" w:space="0" w:color="auto"/>
                  </w:divBdr>
                  <w:divsChild>
                    <w:div w:id="1203513734">
                      <w:marLeft w:val="0"/>
                      <w:marRight w:val="0"/>
                      <w:marTop w:val="0"/>
                      <w:marBottom w:val="0"/>
                      <w:divBdr>
                        <w:top w:val="none" w:sz="0" w:space="0" w:color="auto"/>
                        <w:left w:val="none" w:sz="0" w:space="0" w:color="auto"/>
                        <w:bottom w:val="none" w:sz="0" w:space="0" w:color="auto"/>
                        <w:right w:val="none" w:sz="0" w:space="0" w:color="auto"/>
                      </w:divBdr>
                    </w:div>
                  </w:divsChild>
                </w:div>
                <w:div w:id="1603146586">
                  <w:marLeft w:val="0"/>
                  <w:marRight w:val="0"/>
                  <w:marTop w:val="0"/>
                  <w:marBottom w:val="0"/>
                  <w:divBdr>
                    <w:top w:val="none" w:sz="0" w:space="0" w:color="auto"/>
                    <w:left w:val="none" w:sz="0" w:space="0" w:color="auto"/>
                    <w:bottom w:val="none" w:sz="0" w:space="0" w:color="auto"/>
                    <w:right w:val="none" w:sz="0" w:space="0" w:color="auto"/>
                  </w:divBdr>
                  <w:divsChild>
                    <w:div w:id="1297569090">
                      <w:marLeft w:val="0"/>
                      <w:marRight w:val="0"/>
                      <w:marTop w:val="0"/>
                      <w:marBottom w:val="0"/>
                      <w:divBdr>
                        <w:top w:val="none" w:sz="0" w:space="0" w:color="auto"/>
                        <w:left w:val="none" w:sz="0" w:space="0" w:color="auto"/>
                        <w:bottom w:val="none" w:sz="0" w:space="0" w:color="auto"/>
                        <w:right w:val="none" w:sz="0" w:space="0" w:color="auto"/>
                      </w:divBdr>
                    </w:div>
                  </w:divsChild>
                </w:div>
                <w:div w:id="1357653255">
                  <w:marLeft w:val="0"/>
                  <w:marRight w:val="0"/>
                  <w:marTop w:val="0"/>
                  <w:marBottom w:val="0"/>
                  <w:divBdr>
                    <w:top w:val="none" w:sz="0" w:space="0" w:color="auto"/>
                    <w:left w:val="none" w:sz="0" w:space="0" w:color="auto"/>
                    <w:bottom w:val="none" w:sz="0" w:space="0" w:color="auto"/>
                    <w:right w:val="none" w:sz="0" w:space="0" w:color="auto"/>
                  </w:divBdr>
                  <w:divsChild>
                    <w:div w:id="2063019410">
                      <w:marLeft w:val="0"/>
                      <w:marRight w:val="0"/>
                      <w:marTop w:val="0"/>
                      <w:marBottom w:val="0"/>
                      <w:divBdr>
                        <w:top w:val="none" w:sz="0" w:space="0" w:color="auto"/>
                        <w:left w:val="none" w:sz="0" w:space="0" w:color="auto"/>
                        <w:bottom w:val="none" w:sz="0" w:space="0" w:color="auto"/>
                        <w:right w:val="none" w:sz="0" w:space="0" w:color="auto"/>
                      </w:divBdr>
                    </w:div>
                  </w:divsChild>
                </w:div>
                <w:div w:id="986588200">
                  <w:marLeft w:val="0"/>
                  <w:marRight w:val="0"/>
                  <w:marTop w:val="0"/>
                  <w:marBottom w:val="0"/>
                  <w:divBdr>
                    <w:top w:val="none" w:sz="0" w:space="0" w:color="auto"/>
                    <w:left w:val="none" w:sz="0" w:space="0" w:color="auto"/>
                    <w:bottom w:val="none" w:sz="0" w:space="0" w:color="auto"/>
                    <w:right w:val="none" w:sz="0" w:space="0" w:color="auto"/>
                  </w:divBdr>
                  <w:divsChild>
                    <w:div w:id="399250618">
                      <w:marLeft w:val="0"/>
                      <w:marRight w:val="0"/>
                      <w:marTop w:val="0"/>
                      <w:marBottom w:val="0"/>
                      <w:divBdr>
                        <w:top w:val="none" w:sz="0" w:space="0" w:color="auto"/>
                        <w:left w:val="none" w:sz="0" w:space="0" w:color="auto"/>
                        <w:bottom w:val="none" w:sz="0" w:space="0" w:color="auto"/>
                        <w:right w:val="none" w:sz="0" w:space="0" w:color="auto"/>
                      </w:divBdr>
                    </w:div>
                  </w:divsChild>
                </w:div>
                <w:div w:id="2125273272">
                  <w:marLeft w:val="0"/>
                  <w:marRight w:val="0"/>
                  <w:marTop w:val="0"/>
                  <w:marBottom w:val="0"/>
                  <w:divBdr>
                    <w:top w:val="none" w:sz="0" w:space="0" w:color="auto"/>
                    <w:left w:val="none" w:sz="0" w:space="0" w:color="auto"/>
                    <w:bottom w:val="none" w:sz="0" w:space="0" w:color="auto"/>
                    <w:right w:val="none" w:sz="0" w:space="0" w:color="auto"/>
                  </w:divBdr>
                  <w:divsChild>
                    <w:div w:id="326129266">
                      <w:marLeft w:val="0"/>
                      <w:marRight w:val="0"/>
                      <w:marTop w:val="0"/>
                      <w:marBottom w:val="0"/>
                      <w:divBdr>
                        <w:top w:val="none" w:sz="0" w:space="0" w:color="auto"/>
                        <w:left w:val="none" w:sz="0" w:space="0" w:color="auto"/>
                        <w:bottom w:val="none" w:sz="0" w:space="0" w:color="auto"/>
                        <w:right w:val="none" w:sz="0" w:space="0" w:color="auto"/>
                      </w:divBdr>
                    </w:div>
                  </w:divsChild>
                </w:div>
                <w:div w:id="959073710">
                  <w:marLeft w:val="0"/>
                  <w:marRight w:val="0"/>
                  <w:marTop w:val="0"/>
                  <w:marBottom w:val="0"/>
                  <w:divBdr>
                    <w:top w:val="none" w:sz="0" w:space="0" w:color="auto"/>
                    <w:left w:val="none" w:sz="0" w:space="0" w:color="auto"/>
                    <w:bottom w:val="none" w:sz="0" w:space="0" w:color="auto"/>
                    <w:right w:val="none" w:sz="0" w:space="0" w:color="auto"/>
                  </w:divBdr>
                  <w:divsChild>
                    <w:div w:id="1301567879">
                      <w:marLeft w:val="0"/>
                      <w:marRight w:val="0"/>
                      <w:marTop w:val="0"/>
                      <w:marBottom w:val="0"/>
                      <w:divBdr>
                        <w:top w:val="none" w:sz="0" w:space="0" w:color="auto"/>
                        <w:left w:val="none" w:sz="0" w:space="0" w:color="auto"/>
                        <w:bottom w:val="none" w:sz="0" w:space="0" w:color="auto"/>
                        <w:right w:val="none" w:sz="0" w:space="0" w:color="auto"/>
                      </w:divBdr>
                    </w:div>
                  </w:divsChild>
                </w:div>
                <w:div w:id="1019702715">
                  <w:marLeft w:val="0"/>
                  <w:marRight w:val="0"/>
                  <w:marTop w:val="0"/>
                  <w:marBottom w:val="0"/>
                  <w:divBdr>
                    <w:top w:val="none" w:sz="0" w:space="0" w:color="auto"/>
                    <w:left w:val="none" w:sz="0" w:space="0" w:color="auto"/>
                    <w:bottom w:val="none" w:sz="0" w:space="0" w:color="auto"/>
                    <w:right w:val="none" w:sz="0" w:space="0" w:color="auto"/>
                  </w:divBdr>
                  <w:divsChild>
                    <w:div w:id="1020008501">
                      <w:marLeft w:val="0"/>
                      <w:marRight w:val="0"/>
                      <w:marTop w:val="0"/>
                      <w:marBottom w:val="0"/>
                      <w:divBdr>
                        <w:top w:val="none" w:sz="0" w:space="0" w:color="auto"/>
                        <w:left w:val="none" w:sz="0" w:space="0" w:color="auto"/>
                        <w:bottom w:val="none" w:sz="0" w:space="0" w:color="auto"/>
                        <w:right w:val="none" w:sz="0" w:space="0" w:color="auto"/>
                      </w:divBdr>
                    </w:div>
                  </w:divsChild>
                </w:div>
                <w:div w:id="1007681567">
                  <w:marLeft w:val="0"/>
                  <w:marRight w:val="0"/>
                  <w:marTop w:val="0"/>
                  <w:marBottom w:val="0"/>
                  <w:divBdr>
                    <w:top w:val="none" w:sz="0" w:space="0" w:color="auto"/>
                    <w:left w:val="none" w:sz="0" w:space="0" w:color="auto"/>
                    <w:bottom w:val="none" w:sz="0" w:space="0" w:color="auto"/>
                    <w:right w:val="none" w:sz="0" w:space="0" w:color="auto"/>
                  </w:divBdr>
                  <w:divsChild>
                    <w:div w:id="972097324">
                      <w:marLeft w:val="0"/>
                      <w:marRight w:val="0"/>
                      <w:marTop w:val="0"/>
                      <w:marBottom w:val="0"/>
                      <w:divBdr>
                        <w:top w:val="none" w:sz="0" w:space="0" w:color="auto"/>
                        <w:left w:val="none" w:sz="0" w:space="0" w:color="auto"/>
                        <w:bottom w:val="none" w:sz="0" w:space="0" w:color="auto"/>
                        <w:right w:val="none" w:sz="0" w:space="0" w:color="auto"/>
                      </w:divBdr>
                    </w:div>
                  </w:divsChild>
                </w:div>
                <w:div w:id="1460417771">
                  <w:marLeft w:val="0"/>
                  <w:marRight w:val="0"/>
                  <w:marTop w:val="0"/>
                  <w:marBottom w:val="0"/>
                  <w:divBdr>
                    <w:top w:val="none" w:sz="0" w:space="0" w:color="auto"/>
                    <w:left w:val="none" w:sz="0" w:space="0" w:color="auto"/>
                    <w:bottom w:val="none" w:sz="0" w:space="0" w:color="auto"/>
                    <w:right w:val="none" w:sz="0" w:space="0" w:color="auto"/>
                  </w:divBdr>
                  <w:divsChild>
                    <w:div w:id="795410868">
                      <w:marLeft w:val="0"/>
                      <w:marRight w:val="0"/>
                      <w:marTop w:val="0"/>
                      <w:marBottom w:val="0"/>
                      <w:divBdr>
                        <w:top w:val="none" w:sz="0" w:space="0" w:color="auto"/>
                        <w:left w:val="none" w:sz="0" w:space="0" w:color="auto"/>
                        <w:bottom w:val="none" w:sz="0" w:space="0" w:color="auto"/>
                        <w:right w:val="none" w:sz="0" w:space="0" w:color="auto"/>
                      </w:divBdr>
                    </w:div>
                  </w:divsChild>
                </w:div>
                <w:div w:id="1627810418">
                  <w:marLeft w:val="0"/>
                  <w:marRight w:val="0"/>
                  <w:marTop w:val="0"/>
                  <w:marBottom w:val="0"/>
                  <w:divBdr>
                    <w:top w:val="none" w:sz="0" w:space="0" w:color="auto"/>
                    <w:left w:val="none" w:sz="0" w:space="0" w:color="auto"/>
                    <w:bottom w:val="none" w:sz="0" w:space="0" w:color="auto"/>
                    <w:right w:val="none" w:sz="0" w:space="0" w:color="auto"/>
                  </w:divBdr>
                  <w:divsChild>
                    <w:div w:id="923222403">
                      <w:marLeft w:val="0"/>
                      <w:marRight w:val="0"/>
                      <w:marTop w:val="0"/>
                      <w:marBottom w:val="0"/>
                      <w:divBdr>
                        <w:top w:val="none" w:sz="0" w:space="0" w:color="auto"/>
                        <w:left w:val="none" w:sz="0" w:space="0" w:color="auto"/>
                        <w:bottom w:val="none" w:sz="0" w:space="0" w:color="auto"/>
                        <w:right w:val="none" w:sz="0" w:space="0" w:color="auto"/>
                      </w:divBdr>
                    </w:div>
                  </w:divsChild>
                </w:div>
                <w:div w:id="1613247055">
                  <w:marLeft w:val="0"/>
                  <w:marRight w:val="0"/>
                  <w:marTop w:val="0"/>
                  <w:marBottom w:val="0"/>
                  <w:divBdr>
                    <w:top w:val="none" w:sz="0" w:space="0" w:color="auto"/>
                    <w:left w:val="none" w:sz="0" w:space="0" w:color="auto"/>
                    <w:bottom w:val="none" w:sz="0" w:space="0" w:color="auto"/>
                    <w:right w:val="none" w:sz="0" w:space="0" w:color="auto"/>
                  </w:divBdr>
                  <w:divsChild>
                    <w:div w:id="1324427299">
                      <w:marLeft w:val="0"/>
                      <w:marRight w:val="0"/>
                      <w:marTop w:val="0"/>
                      <w:marBottom w:val="0"/>
                      <w:divBdr>
                        <w:top w:val="none" w:sz="0" w:space="0" w:color="auto"/>
                        <w:left w:val="none" w:sz="0" w:space="0" w:color="auto"/>
                        <w:bottom w:val="none" w:sz="0" w:space="0" w:color="auto"/>
                        <w:right w:val="none" w:sz="0" w:space="0" w:color="auto"/>
                      </w:divBdr>
                    </w:div>
                  </w:divsChild>
                </w:div>
                <w:div w:id="1306665711">
                  <w:marLeft w:val="0"/>
                  <w:marRight w:val="0"/>
                  <w:marTop w:val="0"/>
                  <w:marBottom w:val="0"/>
                  <w:divBdr>
                    <w:top w:val="none" w:sz="0" w:space="0" w:color="auto"/>
                    <w:left w:val="none" w:sz="0" w:space="0" w:color="auto"/>
                    <w:bottom w:val="none" w:sz="0" w:space="0" w:color="auto"/>
                    <w:right w:val="none" w:sz="0" w:space="0" w:color="auto"/>
                  </w:divBdr>
                  <w:divsChild>
                    <w:div w:id="414589346">
                      <w:marLeft w:val="0"/>
                      <w:marRight w:val="0"/>
                      <w:marTop w:val="0"/>
                      <w:marBottom w:val="0"/>
                      <w:divBdr>
                        <w:top w:val="none" w:sz="0" w:space="0" w:color="auto"/>
                        <w:left w:val="none" w:sz="0" w:space="0" w:color="auto"/>
                        <w:bottom w:val="none" w:sz="0" w:space="0" w:color="auto"/>
                        <w:right w:val="none" w:sz="0" w:space="0" w:color="auto"/>
                      </w:divBdr>
                    </w:div>
                  </w:divsChild>
                </w:div>
                <w:div w:id="716051998">
                  <w:marLeft w:val="0"/>
                  <w:marRight w:val="0"/>
                  <w:marTop w:val="0"/>
                  <w:marBottom w:val="0"/>
                  <w:divBdr>
                    <w:top w:val="none" w:sz="0" w:space="0" w:color="auto"/>
                    <w:left w:val="none" w:sz="0" w:space="0" w:color="auto"/>
                    <w:bottom w:val="none" w:sz="0" w:space="0" w:color="auto"/>
                    <w:right w:val="none" w:sz="0" w:space="0" w:color="auto"/>
                  </w:divBdr>
                  <w:divsChild>
                    <w:div w:id="1062748979">
                      <w:marLeft w:val="0"/>
                      <w:marRight w:val="0"/>
                      <w:marTop w:val="0"/>
                      <w:marBottom w:val="0"/>
                      <w:divBdr>
                        <w:top w:val="none" w:sz="0" w:space="0" w:color="auto"/>
                        <w:left w:val="none" w:sz="0" w:space="0" w:color="auto"/>
                        <w:bottom w:val="none" w:sz="0" w:space="0" w:color="auto"/>
                        <w:right w:val="none" w:sz="0" w:space="0" w:color="auto"/>
                      </w:divBdr>
                    </w:div>
                  </w:divsChild>
                </w:div>
                <w:div w:id="1873692038">
                  <w:marLeft w:val="0"/>
                  <w:marRight w:val="0"/>
                  <w:marTop w:val="0"/>
                  <w:marBottom w:val="0"/>
                  <w:divBdr>
                    <w:top w:val="none" w:sz="0" w:space="0" w:color="auto"/>
                    <w:left w:val="none" w:sz="0" w:space="0" w:color="auto"/>
                    <w:bottom w:val="none" w:sz="0" w:space="0" w:color="auto"/>
                    <w:right w:val="none" w:sz="0" w:space="0" w:color="auto"/>
                  </w:divBdr>
                  <w:divsChild>
                    <w:div w:id="200871236">
                      <w:marLeft w:val="0"/>
                      <w:marRight w:val="0"/>
                      <w:marTop w:val="0"/>
                      <w:marBottom w:val="0"/>
                      <w:divBdr>
                        <w:top w:val="none" w:sz="0" w:space="0" w:color="auto"/>
                        <w:left w:val="none" w:sz="0" w:space="0" w:color="auto"/>
                        <w:bottom w:val="none" w:sz="0" w:space="0" w:color="auto"/>
                        <w:right w:val="none" w:sz="0" w:space="0" w:color="auto"/>
                      </w:divBdr>
                    </w:div>
                  </w:divsChild>
                </w:div>
                <w:div w:id="1809080909">
                  <w:marLeft w:val="0"/>
                  <w:marRight w:val="0"/>
                  <w:marTop w:val="0"/>
                  <w:marBottom w:val="0"/>
                  <w:divBdr>
                    <w:top w:val="none" w:sz="0" w:space="0" w:color="auto"/>
                    <w:left w:val="none" w:sz="0" w:space="0" w:color="auto"/>
                    <w:bottom w:val="none" w:sz="0" w:space="0" w:color="auto"/>
                    <w:right w:val="none" w:sz="0" w:space="0" w:color="auto"/>
                  </w:divBdr>
                  <w:divsChild>
                    <w:div w:id="1431194328">
                      <w:marLeft w:val="0"/>
                      <w:marRight w:val="0"/>
                      <w:marTop w:val="0"/>
                      <w:marBottom w:val="0"/>
                      <w:divBdr>
                        <w:top w:val="none" w:sz="0" w:space="0" w:color="auto"/>
                        <w:left w:val="none" w:sz="0" w:space="0" w:color="auto"/>
                        <w:bottom w:val="none" w:sz="0" w:space="0" w:color="auto"/>
                        <w:right w:val="none" w:sz="0" w:space="0" w:color="auto"/>
                      </w:divBdr>
                    </w:div>
                  </w:divsChild>
                </w:div>
                <w:div w:id="1298685106">
                  <w:marLeft w:val="0"/>
                  <w:marRight w:val="0"/>
                  <w:marTop w:val="0"/>
                  <w:marBottom w:val="0"/>
                  <w:divBdr>
                    <w:top w:val="none" w:sz="0" w:space="0" w:color="auto"/>
                    <w:left w:val="none" w:sz="0" w:space="0" w:color="auto"/>
                    <w:bottom w:val="none" w:sz="0" w:space="0" w:color="auto"/>
                    <w:right w:val="none" w:sz="0" w:space="0" w:color="auto"/>
                  </w:divBdr>
                  <w:divsChild>
                    <w:div w:id="1538157591">
                      <w:marLeft w:val="0"/>
                      <w:marRight w:val="0"/>
                      <w:marTop w:val="0"/>
                      <w:marBottom w:val="0"/>
                      <w:divBdr>
                        <w:top w:val="none" w:sz="0" w:space="0" w:color="auto"/>
                        <w:left w:val="none" w:sz="0" w:space="0" w:color="auto"/>
                        <w:bottom w:val="none" w:sz="0" w:space="0" w:color="auto"/>
                        <w:right w:val="none" w:sz="0" w:space="0" w:color="auto"/>
                      </w:divBdr>
                    </w:div>
                  </w:divsChild>
                </w:div>
                <w:div w:id="1947498984">
                  <w:marLeft w:val="0"/>
                  <w:marRight w:val="0"/>
                  <w:marTop w:val="0"/>
                  <w:marBottom w:val="0"/>
                  <w:divBdr>
                    <w:top w:val="none" w:sz="0" w:space="0" w:color="auto"/>
                    <w:left w:val="none" w:sz="0" w:space="0" w:color="auto"/>
                    <w:bottom w:val="none" w:sz="0" w:space="0" w:color="auto"/>
                    <w:right w:val="none" w:sz="0" w:space="0" w:color="auto"/>
                  </w:divBdr>
                  <w:divsChild>
                    <w:div w:id="967706150">
                      <w:marLeft w:val="0"/>
                      <w:marRight w:val="0"/>
                      <w:marTop w:val="0"/>
                      <w:marBottom w:val="0"/>
                      <w:divBdr>
                        <w:top w:val="none" w:sz="0" w:space="0" w:color="auto"/>
                        <w:left w:val="none" w:sz="0" w:space="0" w:color="auto"/>
                        <w:bottom w:val="none" w:sz="0" w:space="0" w:color="auto"/>
                        <w:right w:val="none" w:sz="0" w:space="0" w:color="auto"/>
                      </w:divBdr>
                    </w:div>
                  </w:divsChild>
                </w:div>
                <w:div w:id="862982129">
                  <w:marLeft w:val="0"/>
                  <w:marRight w:val="0"/>
                  <w:marTop w:val="0"/>
                  <w:marBottom w:val="0"/>
                  <w:divBdr>
                    <w:top w:val="none" w:sz="0" w:space="0" w:color="auto"/>
                    <w:left w:val="none" w:sz="0" w:space="0" w:color="auto"/>
                    <w:bottom w:val="none" w:sz="0" w:space="0" w:color="auto"/>
                    <w:right w:val="none" w:sz="0" w:space="0" w:color="auto"/>
                  </w:divBdr>
                  <w:divsChild>
                    <w:div w:id="1838693185">
                      <w:marLeft w:val="0"/>
                      <w:marRight w:val="0"/>
                      <w:marTop w:val="0"/>
                      <w:marBottom w:val="0"/>
                      <w:divBdr>
                        <w:top w:val="none" w:sz="0" w:space="0" w:color="auto"/>
                        <w:left w:val="none" w:sz="0" w:space="0" w:color="auto"/>
                        <w:bottom w:val="none" w:sz="0" w:space="0" w:color="auto"/>
                        <w:right w:val="none" w:sz="0" w:space="0" w:color="auto"/>
                      </w:divBdr>
                    </w:div>
                  </w:divsChild>
                </w:div>
                <w:div w:id="1575509599">
                  <w:marLeft w:val="0"/>
                  <w:marRight w:val="0"/>
                  <w:marTop w:val="0"/>
                  <w:marBottom w:val="0"/>
                  <w:divBdr>
                    <w:top w:val="none" w:sz="0" w:space="0" w:color="auto"/>
                    <w:left w:val="none" w:sz="0" w:space="0" w:color="auto"/>
                    <w:bottom w:val="none" w:sz="0" w:space="0" w:color="auto"/>
                    <w:right w:val="none" w:sz="0" w:space="0" w:color="auto"/>
                  </w:divBdr>
                  <w:divsChild>
                    <w:div w:id="662511590">
                      <w:marLeft w:val="0"/>
                      <w:marRight w:val="0"/>
                      <w:marTop w:val="0"/>
                      <w:marBottom w:val="0"/>
                      <w:divBdr>
                        <w:top w:val="none" w:sz="0" w:space="0" w:color="auto"/>
                        <w:left w:val="none" w:sz="0" w:space="0" w:color="auto"/>
                        <w:bottom w:val="none" w:sz="0" w:space="0" w:color="auto"/>
                        <w:right w:val="none" w:sz="0" w:space="0" w:color="auto"/>
                      </w:divBdr>
                    </w:div>
                  </w:divsChild>
                </w:div>
                <w:div w:id="524094736">
                  <w:marLeft w:val="0"/>
                  <w:marRight w:val="0"/>
                  <w:marTop w:val="0"/>
                  <w:marBottom w:val="0"/>
                  <w:divBdr>
                    <w:top w:val="none" w:sz="0" w:space="0" w:color="auto"/>
                    <w:left w:val="none" w:sz="0" w:space="0" w:color="auto"/>
                    <w:bottom w:val="none" w:sz="0" w:space="0" w:color="auto"/>
                    <w:right w:val="none" w:sz="0" w:space="0" w:color="auto"/>
                  </w:divBdr>
                  <w:divsChild>
                    <w:div w:id="404111519">
                      <w:marLeft w:val="0"/>
                      <w:marRight w:val="0"/>
                      <w:marTop w:val="0"/>
                      <w:marBottom w:val="0"/>
                      <w:divBdr>
                        <w:top w:val="none" w:sz="0" w:space="0" w:color="auto"/>
                        <w:left w:val="none" w:sz="0" w:space="0" w:color="auto"/>
                        <w:bottom w:val="none" w:sz="0" w:space="0" w:color="auto"/>
                        <w:right w:val="none" w:sz="0" w:space="0" w:color="auto"/>
                      </w:divBdr>
                    </w:div>
                  </w:divsChild>
                </w:div>
                <w:div w:id="127751067">
                  <w:marLeft w:val="0"/>
                  <w:marRight w:val="0"/>
                  <w:marTop w:val="0"/>
                  <w:marBottom w:val="0"/>
                  <w:divBdr>
                    <w:top w:val="none" w:sz="0" w:space="0" w:color="auto"/>
                    <w:left w:val="none" w:sz="0" w:space="0" w:color="auto"/>
                    <w:bottom w:val="none" w:sz="0" w:space="0" w:color="auto"/>
                    <w:right w:val="none" w:sz="0" w:space="0" w:color="auto"/>
                  </w:divBdr>
                  <w:divsChild>
                    <w:div w:id="596182780">
                      <w:marLeft w:val="0"/>
                      <w:marRight w:val="0"/>
                      <w:marTop w:val="0"/>
                      <w:marBottom w:val="0"/>
                      <w:divBdr>
                        <w:top w:val="none" w:sz="0" w:space="0" w:color="auto"/>
                        <w:left w:val="none" w:sz="0" w:space="0" w:color="auto"/>
                        <w:bottom w:val="none" w:sz="0" w:space="0" w:color="auto"/>
                        <w:right w:val="none" w:sz="0" w:space="0" w:color="auto"/>
                      </w:divBdr>
                    </w:div>
                  </w:divsChild>
                </w:div>
                <w:div w:id="219292708">
                  <w:marLeft w:val="0"/>
                  <w:marRight w:val="0"/>
                  <w:marTop w:val="0"/>
                  <w:marBottom w:val="0"/>
                  <w:divBdr>
                    <w:top w:val="none" w:sz="0" w:space="0" w:color="auto"/>
                    <w:left w:val="none" w:sz="0" w:space="0" w:color="auto"/>
                    <w:bottom w:val="none" w:sz="0" w:space="0" w:color="auto"/>
                    <w:right w:val="none" w:sz="0" w:space="0" w:color="auto"/>
                  </w:divBdr>
                  <w:divsChild>
                    <w:div w:id="260572651">
                      <w:marLeft w:val="0"/>
                      <w:marRight w:val="0"/>
                      <w:marTop w:val="0"/>
                      <w:marBottom w:val="0"/>
                      <w:divBdr>
                        <w:top w:val="none" w:sz="0" w:space="0" w:color="auto"/>
                        <w:left w:val="none" w:sz="0" w:space="0" w:color="auto"/>
                        <w:bottom w:val="none" w:sz="0" w:space="0" w:color="auto"/>
                        <w:right w:val="none" w:sz="0" w:space="0" w:color="auto"/>
                      </w:divBdr>
                    </w:div>
                  </w:divsChild>
                </w:div>
                <w:div w:id="18287401">
                  <w:marLeft w:val="0"/>
                  <w:marRight w:val="0"/>
                  <w:marTop w:val="0"/>
                  <w:marBottom w:val="0"/>
                  <w:divBdr>
                    <w:top w:val="none" w:sz="0" w:space="0" w:color="auto"/>
                    <w:left w:val="none" w:sz="0" w:space="0" w:color="auto"/>
                    <w:bottom w:val="none" w:sz="0" w:space="0" w:color="auto"/>
                    <w:right w:val="none" w:sz="0" w:space="0" w:color="auto"/>
                  </w:divBdr>
                  <w:divsChild>
                    <w:div w:id="452597765">
                      <w:marLeft w:val="0"/>
                      <w:marRight w:val="0"/>
                      <w:marTop w:val="0"/>
                      <w:marBottom w:val="0"/>
                      <w:divBdr>
                        <w:top w:val="none" w:sz="0" w:space="0" w:color="auto"/>
                        <w:left w:val="none" w:sz="0" w:space="0" w:color="auto"/>
                        <w:bottom w:val="none" w:sz="0" w:space="0" w:color="auto"/>
                        <w:right w:val="none" w:sz="0" w:space="0" w:color="auto"/>
                      </w:divBdr>
                    </w:div>
                  </w:divsChild>
                </w:div>
                <w:div w:id="1881700749">
                  <w:marLeft w:val="0"/>
                  <w:marRight w:val="0"/>
                  <w:marTop w:val="0"/>
                  <w:marBottom w:val="0"/>
                  <w:divBdr>
                    <w:top w:val="none" w:sz="0" w:space="0" w:color="auto"/>
                    <w:left w:val="none" w:sz="0" w:space="0" w:color="auto"/>
                    <w:bottom w:val="none" w:sz="0" w:space="0" w:color="auto"/>
                    <w:right w:val="none" w:sz="0" w:space="0" w:color="auto"/>
                  </w:divBdr>
                  <w:divsChild>
                    <w:div w:id="665983871">
                      <w:marLeft w:val="0"/>
                      <w:marRight w:val="0"/>
                      <w:marTop w:val="0"/>
                      <w:marBottom w:val="0"/>
                      <w:divBdr>
                        <w:top w:val="none" w:sz="0" w:space="0" w:color="auto"/>
                        <w:left w:val="none" w:sz="0" w:space="0" w:color="auto"/>
                        <w:bottom w:val="none" w:sz="0" w:space="0" w:color="auto"/>
                        <w:right w:val="none" w:sz="0" w:space="0" w:color="auto"/>
                      </w:divBdr>
                    </w:div>
                  </w:divsChild>
                </w:div>
                <w:div w:id="1396200987">
                  <w:marLeft w:val="0"/>
                  <w:marRight w:val="0"/>
                  <w:marTop w:val="0"/>
                  <w:marBottom w:val="0"/>
                  <w:divBdr>
                    <w:top w:val="none" w:sz="0" w:space="0" w:color="auto"/>
                    <w:left w:val="none" w:sz="0" w:space="0" w:color="auto"/>
                    <w:bottom w:val="none" w:sz="0" w:space="0" w:color="auto"/>
                    <w:right w:val="none" w:sz="0" w:space="0" w:color="auto"/>
                  </w:divBdr>
                  <w:divsChild>
                    <w:div w:id="1331640706">
                      <w:marLeft w:val="0"/>
                      <w:marRight w:val="0"/>
                      <w:marTop w:val="0"/>
                      <w:marBottom w:val="0"/>
                      <w:divBdr>
                        <w:top w:val="none" w:sz="0" w:space="0" w:color="auto"/>
                        <w:left w:val="none" w:sz="0" w:space="0" w:color="auto"/>
                        <w:bottom w:val="none" w:sz="0" w:space="0" w:color="auto"/>
                        <w:right w:val="none" w:sz="0" w:space="0" w:color="auto"/>
                      </w:divBdr>
                    </w:div>
                  </w:divsChild>
                </w:div>
                <w:div w:id="1358388079">
                  <w:marLeft w:val="0"/>
                  <w:marRight w:val="0"/>
                  <w:marTop w:val="0"/>
                  <w:marBottom w:val="0"/>
                  <w:divBdr>
                    <w:top w:val="none" w:sz="0" w:space="0" w:color="auto"/>
                    <w:left w:val="none" w:sz="0" w:space="0" w:color="auto"/>
                    <w:bottom w:val="none" w:sz="0" w:space="0" w:color="auto"/>
                    <w:right w:val="none" w:sz="0" w:space="0" w:color="auto"/>
                  </w:divBdr>
                  <w:divsChild>
                    <w:div w:id="1783963482">
                      <w:marLeft w:val="0"/>
                      <w:marRight w:val="0"/>
                      <w:marTop w:val="0"/>
                      <w:marBottom w:val="0"/>
                      <w:divBdr>
                        <w:top w:val="none" w:sz="0" w:space="0" w:color="auto"/>
                        <w:left w:val="none" w:sz="0" w:space="0" w:color="auto"/>
                        <w:bottom w:val="none" w:sz="0" w:space="0" w:color="auto"/>
                        <w:right w:val="none" w:sz="0" w:space="0" w:color="auto"/>
                      </w:divBdr>
                    </w:div>
                  </w:divsChild>
                </w:div>
                <w:div w:id="1152404917">
                  <w:marLeft w:val="0"/>
                  <w:marRight w:val="0"/>
                  <w:marTop w:val="0"/>
                  <w:marBottom w:val="0"/>
                  <w:divBdr>
                    <w:top w:val="none" w:sz="0" w:space="0" w:color="auto"/>
                    <w:left w:val="none" w:sz="0" w:space="0" w:color="auto"/>
                    <w:bottom w:val="none" w:sz="0" w:space="0" w:color="auto"/>
                    <w:right w:val="none" w:sz="0" w:space="0" w:color="auto"/>
                  </w:divBdr>
                  <w:divsChild>
                    <w:div w:id="1681078164">
                      <w:marLeft w:val="0"/>
                      <w:marRight w:val="0"/>
                      <w:marTop w:val="0"/>
                      <w:marBottom w:val="0"/>
                      <w:divBdr>
                        <w:top w:val="none" w:sz="0" w:space="0" w:color="auto"/>
                        <w:left w:val="none" w:sz="0" w:space="0" w:color="auto"/>
                        <w:bottom w:val="none" w:sz="0" w:space="0" w:color="auto"/>
                        <w:right w:val="none" w:sz="0" w:space="0" w:color="auto"/>
                      </w:divBdr>
                    </w:div>
                  </w:divsChild>
                </w:div>
                <w:div w:id="1362440505">
                  <w:marLeft w:val="0"/>
                  <w:marRight w:val="0"/>
                  <w:marTop w:val="0"/>
                  <w:marBottom w:val="0"/>
                  <w:divBdr>
                    <w:top w:val="none" w:sz="0" w:space="0" w:color="auto"/>
                    <w:left w:val="none" w:sz="0" w:space="0" w:color="auto"/>
                    <w:bottom w:val="none" w:sz="0" w:space="0" w:color="auto"/>
                    <w:right w:val="none" w:sz="0" w:space="0" w:color="auto"/>
                  </w:divBdr>
                  <w:divsChild>
                    <w:div w:id="842628620">
                      <w:marLeft w:val="0"/>
                      <w:marRight w:val="0"/>
                      <w:marTop w:val="0"/>
                      <w:marBottom w:val="0"/>
                      <w:divBdr>
                        <w:top w:val="none" w:sz="0" w:space="0" w:color="auto"/>
                        <w:left w:val="none" w:sz="0" w:space="0" w:color="auto"/>
                        <w:bottom w:val="none" w:sz="0" w:space="0" w:color="auto"/>
                        <w:right w:val="none" w:sz="0" w:space="0" w:color="auto"/>
                      </w:divBdr>
                    </w:div>
                  </w:divsChild>
                </w:div>
                <w:div w:id="959191511">
                  <w:marLeft w:val="0"/>
                  <w:marRight w:val="0"/>
                  <w:marTop w:val="0"/>
                  <w:marBottom w:val="0"/>
                  <w:divBdr>
                    <w:top w:val="none" w:sz="0" w:space="0" w:color="auto"/>
                    <w:left w:val="none" w:sz="0" w:space="0" w:color="auto"/>
                    <w:bottom w:val="none" w:sz="0" w:space="0" w:color="auto"/>
                    <w:right w:val="none" w:sz="0" w:space="0" w:color="auto"/>
                  </w:divBdr>
                  <w:divsChild>
                    <w:div w:id="2054963479">
                      <w:marLeft w:val="0"/>
                      <w:marRight w:val="0"/>
                      <w:marTop w:val="0"/>
                      <w:marBottom w:val="0"/>
                      <w:divBdr>
                        <w:top w:val="none" w:sz="0" w:space="0" w:color="auto"/>
                        <w:left w:val="none" w:sz="0" w:space="0" w:color="auto"/>
                        <w:bottom w:val="none" w:sz="0" w:space="0" w:color="auto"/>
                        <w:right w:val="none" w:sz="0" w:space="0" w:color="auto"/>
                      </w:divBdr>
                    </w:div>
                  </w:divsChild>
                </w:div>
                <w:div w:id="1014770445">
                  <w:marLeft w:val="0"/>
                  <w:marRight w:val="0"/>
                  <w:marTop w:val="0"/>
                  <w:marBottom w:val="0"/>
                  <w:divBdr>
                    <w:top w:val="none" w:sz="0" w:space="0" w:color="auto"/>
                    <w:left w:val="none" w:sz="0" w:space="0" w:color="auto"/>
                    <w:bottom w:val="none" w:sz="0" w:space="0" w:color="auto"/>
                    <w:right w:val="none" w:sz="0" w:space="0" w:color="auto"/>
                  </w:divBdr>
                  <w:divsChild>
                    <w:div w:id="1335453655">
                      <w:marLeft w:val="0"/>
                      <w:marRight w:val="0"/>
                      <w:marTop w:val="0"/>
                      <w:marBottom w:val="0"/>
                      <w:divBdr>
                        <w:top w:val="none" w:sz="0" w:space="0" w:color="auto"/>
                        <w:left w:val="none" w:sz="0" w:space="0" w:color="auto"/>
                        <w:bottom w:val="none" w:sz="0" w:space="0" w:color="auto"/>
                        <w:right w:val="none" w:sz="0" w:space="0" w:color="auto"/>
                      </w:divBdr>
                    </w:div>
                  </w:divsChild>
                </w:div>
                <w:div w:id="184906544">
                  <w:marLeft w:val="0"/>
                  <w:marRight w:val="0"/>
                  <w:marTop w:val="0"/>
                  <w:marBottom w:val="0"/>
                  <w:divBdr>
                    <w:top w:val="none" w:sz="0" w:space="0" w:color="auto"/>
                    <w:left w:val="none" w:sz="0" w:space="0" w:color="auto"/>
                    <w:bottom w:val="none" w:sz="0" w:space="0" w:color="auto"/>
                    <w:right w:val="none" w:sz="0" w:space="0" w:color="auto"/>
                  </w:divBdr>
                  <w:divsChild>
                    <w:div w:id="735974495">
                      <w:marLeft w:val="0"/>
                      <w:marRight w:val="0"/>
                      <w:marTop w:val="0"/>
                      <w:marBottom w:val="0"/>
                      <w:divBdr>
                        <w:top w:val="none" w:sz="0" w:space="0" w:color="auto"/>
                        <w:left w:val="none" w:sz="0" w:space="0" w:color="auto"/>
                        <w:bottom w:val="none" w:sz="0" w:space="0" w:color="auto"/>
                        <w:right w:val="none" w:sz="0" w:space="0" w:color="auto"/>
                      </w:divBdr>
                    </w:div>
                  </w:divsChild>
                </w:div>
                <w:div w:id="1821994657">
                  <w:marLeft w:val="0"/>
                  <w:marRight w:val="0"/>
                  <w:marTop w:val="0"/>
                  <w:marBottom w:val="0"/>
                  <w:divBdr>
                    <w:top w:val="none" w:sz="0" w:space="0" w:color="auto"/>
                    <w:left w:val="none" w:sz="0" w:space="0" w:color="auto"/>
                    <w:bottom w:val="none" w:sz="0" w:space="0" w:color="auto"/>
                    <w:right w:val="none" w:sz="0" w:space="0" w:color="auto"/>
                  </w:divBdr>
                  <w:divsChild>
                    <w:div w:id="528882382">
                      <w:marLeft w:val="0"/>
                      <w:marRight w:val="0"/>
                      <w:marTop w:val="0"/>
                      <w:marBottom w:val="0"/>
                      <w:divBdr>
                        <w:top w:val="none" w:sz="0" w:space="0" w:color="auto"/>
                        <w:left w:val="none" w:sz="0" w:space="0" w:color="auto"/>
                        <w:bottom w:val="none" w:sz="0" w:space="0" w:color="auto"/>
                        <w:right w:val="none" w:sz="0" w:space="0" w:color="auto"/>
                      </w:divBdr>
                    </w:div>
                  </w:divsChild>
                </w:div>
                <w:div w:id="1218859106">
                  <w:marLeft w:val="0"/>
                  <w:marRight w:val="0"/>
                  <w:marTop w:val="0"/>
                  <w:marBottom w:val="0"/>
                  <w:divBdr>
                    <w:top w:val="none" w:sz="0" w:space="0" w:color="auto"/>
                    <w:left w:val="none" w:sz="0" w:space="0" w:color="auto"/>
                    <w:bottom w:val="none" w:sz="0" w:space="0" w:color="auto"/>
                    <w:right w:val="none" w:sz="0" w:space="0" w:color="auto"/>
                  </w:divBdr>
                  <w:divsChild>
                    <w:div w:id="1292638215">
                      <w:marLeft w:val="0"/>
                      <w:marRight w:val="0"/>
                      <w:marTop w:val="0"/>
                      <w:marBottom w:val="0"/>
                      <w:divBdr>
                        <w:top w:val="none" w:sz="0" w:space="0" w:color="auto"/>
                        <w:left w:val="none" w:sz="0" w:space="0" w:color="auto"/>
                        <w:bottom w:val="none" w:sz="0" w:space="0" w:color="auto"/>
                        <w:right w:val="none" w:sz="0" w:space="0" w:color="auto"/>
                      </w:divBdr>
                    </w:div>
                  </w:divsChild>
                </w:div>
                <w:div w:id="1430738536">
                  <w:marLeft w:val="0"/>
                  <w:marRight w:val="0"/>
                  <w:marTop w:val="0"/>
                  <w:marBottom w:val="0"/>
                  <w:divBdr>
                    <w:top w:val="none" w:sz="0" w:space="0" w:color="auto"/>
                    <w:left w:val="none" w:sz="0" w:space="0" w:color="auto"/>
                    <w:bottom w:val="none" w:sz="0" w:space="0" w:color="auto"/>
                    <w:right w:val="none" w:sz="0" w:space="0" w:color="auto"/>
                  </w:divBdr>
                  <w:divsChild>
                    <w:div w:id="1494178584">
                      <w:marLeft w:val="0"/>
                      <w:marRight w:val="0"/>
                      <w:marTop w:val="0"/>
                      <w:marBottom w:val="0"/>
                      <w:divBdr>
                        <w:top w:val="none" w:sz="0" w:space="0" w:color="auto"/>
                        <w:left w:val="none" w:sz="0" w:space="0" w:color="auto"/>
                        <w:bottom w:val="none" w:sz="0" w:space="0" w:color="auto"/>
                        <w:right w:val="none" w:sz="0" w:space="0" w:color="auto"/>
                      </w:divBdr>
                    </w:div>
                  </w:divsChild>
                </w:div>
                <w:div w:id="1568371467">
                  <w:marLeft w:val="0"/>
                  <w:marRight w:val="0"/>
                  <w:marTop w:val="0"/>
                  <w:marBottom w:val="0"/>
                  <w:divBdr>
                    <w:top w:val="none" w:sz="0" w:space="0" w:color="auto"/>
                    <w:left w:val="none" w:sz="0" w:space="0" w:color="auto"/>
                    <w:bottom w:val="none" w:sz="0" w:space="0" w:color="auto"/>
                    <w:right w:val="none" w:sz="0" w:space="0" w:color="auto"/>
                  </w:divBdr>
                  <w:divsChild>
                    <w:div w:id="1709639966">
                      <w:marLeft w:val="0"/>
                      <w:marRight w:val="0"/>
                      <w:marTop w:val="0"/>
                      <w:marBottom w:val="0"/>
                      <w:divBdr>
                        <w:top w:val="none" w:sz="0" w:space="0" w:color="auto"/>
                        <w:left w:val="none" w:sz="0" w:space="0" w:color="auto"/>
                        <w:bottom w:val="none" w:sz="0" w:space="0" w:color="auto"/>
                        <w:right w:val="none" w:sz="0" w:space="0" w:color="auto"/>
                      </w:divBdr>
                    </w:div>
                  </w:divsChild>
                </w:div>
                <w:div w:id="1001809858">
                  <w:marLeft w:val="0"/>
                  <w:marRight w:val="0"/>
                  <w:marTop w:val="0"/>
                  <w:marBottom w:val="0"/>
                  <w:divBdr>
                    <w:top w:val="none" w:sz="0" w:space="0" w:color="auto"/>
                    <w:left w:val="none" w:sz="0" w:space="0" w:color="auto"/>
                    <w:bottom w:val="none" w:sz="0" w:space="0" w:color="auto"/>
                    <w:right w:val="none" w:sz="0" w:space="0" w:color="auto"/>
                  </w:divBdr>
                  <w:divsChild>
                    <w:div w:id="140468669">
                      <w:marLeft w:val="0"/>
                      <w:marRight w:val="0"/>
                      <w:marTop w:val="0"/>
                      <w:marBottom w:val="0"/>
                      <w:divBdr>
                        <w:top w:val="none" w:sz="0" w:space="0" w:color="auto"/>
                        <w:left w:val="none" w:sz="0" w:space="0" w:color="auto"/>
                        <w:bottom w:val="none" w:sz="0" w:space="0" w:color="auto"/>
                        <w:right w:val="none" w:sz="0" w:space="0" w:color="auto"/>
                      </w:divBdr>
                    </w:div>
                  </w:divsChild>
                </w:div>
                <w:div w:id="175510145">
                  <w:marLeft w:val="0"/>
                  <w:marRight w:val="0"/>
                  <w:marTop w:val="0"/>
                  <w:marBottom w:val="0"/>
                  <w:divBdr>
                    <w:top w:val="none" w:sz="0" w:space="0" w:color="auto"/>
                    <w:left w:val="none" w:sz="0" w:space="0" w:color="auto"/>
                    <w:bottom w:val="none" w:sz="0" w:space="0" w:color="auto"/>
                    <w:right w:val="none" w:sz="0" w:space="0" w:color="auto"/>
                  </w:divBdr>
                  <w:divsChild>
                    <w:div w:id="504781207">
                      <w:marLeft w:val="0"/>
                      <w:marRight w:val="0"/>
                      <w:marTop w:val="0"/>
                      <w:marBottom w:val="0"/>
                      <w:divBdr>
                        <w:top w:val="none" w:sz="0" w:space="0" w:color="auto"/>
                        <w:left w:val="none" w:sz="0" w:space="0" w:color="auto"/>
                        <w:bottom w:val="none" w:sz="0" w:space="0" w:color="auto"/>
                        <w:right w:val="none" w:sz="0" w:space="0" w:color="auto"/>
                      </w:divBdr>
                    </w:div>
                  </w:divsChild>
                </w:div>
                <w:div w:id="1316761631">
                  <w:marLeft w:val="0"/>
                  <w:marRight w:val="0"/>
                  <w:marTop w:val="0"/>
                  <w:marBottom w:val="0"/>
                  <w:divBdr>
                    <w:top w:val="none" w:sz="0" w:space="0" w:color="auto"/>
                    <w:left w:val="none" w:sz="0" w:space="0" w:color="auto"/>
                    <w:bottom w:val="none" w:sz="0" w:space="0" w:color="auto"/>
                    <w:right w:val="none" w:sz="0" w:space="0" w:color="auto"/>
                  </w:divBdr>
                  <w:divsChild>
                    <w:div w:id="1655448300">
                      <w:marLeft w:val="0"/>
                      <w:marRight w:val="0"/>
                      <w:marTop w:val="0"/>
                      <w:marBottom w:val="0"/>
                      <w:divBdr>
                        <w:top w:val="none" w:sz="0" w:space="0" w:color="auto"/>
                        <w:left w:val="none" w:sz="0" w:space="0" w:color="auto"/>
                        <w:bottom w:val="none" w:sz="0" w:space="0" w:color="auto"/>
                        <w:right w:val="none" w:sz="0" w:space="0" w:color="auto"/>
                      </w:divBdr>
                    </w:div>
                  </w:divsChild>
                </w:div>
                <w:div w:id="197744996">
                  <w:marLeft w:val="0"/>
                  <w:marRight w:val="0"/>
                  <w:marTop w:val="0"/>
                  <w:marBottom w:val="0"/>
                  <w:divBdr>
                    <w:top w:val="none" w:sz="0" w:space="0" w:color="auto"/>
                    <w:left w:val="none" w:sz="0" w:space="0" w:color="auto"/>
                    <w:bottom w:val="none" w:sz="0" w:space="0" w:color="auto"/>
                    <w:right w:val="none" w:sz="0" w:space="0" w:color="auto"/>
                  </w:divBdr>
                  <w:divsChild>
                    <w:div w:id="918640543">
                      <w:marLeft w:val="0"/>
                      <w:marRight w:val="0"/>
                      <w:marTop w:val="0"/>
                      <w:marBottom w:val="0"/>
                      <w:divBdr>
                        <w:top w:val="none" w:sz="0" w:space="0" w:color="auto"/>
                        <w:left w:val="none" w:sz="0" w:space="0" w:color="auto"/>
                        <w:bottom w:val="none" w:sz="0" w:space="0" w:color="auto"/>
                        <w:right w:val="none" w:sz="0" w:space="0" w:color="auto"/>
                      </w:divBdr>
                    </w:div>
                  </w:divsChild>
                </w:div>
                <w:div w:id="1998529030">
                  <w:marLeft w:val="0"/>
                  <w:marRight w:val="0"/>
                  <w:marTop w:val="0"/>
                  <w:marBottom w:val="0"/>
                  <w:divBdr>
                    <w:top w:val="none" w:sz="0" w:space="0" w:color="auto"/>
                    <w:left w:val="none" w:sz="0" w:space="0" w:color="auto"/>
                    <w:bottom w:val="none" w:sz="0" w:space="0" w:color="auto"/>
                    <w:right w:val="none" w:sz="0" w:space="0" w:color="auto"/>
                  </w:divBdr>
                  <w:divsChild>
                    <w:div w:id="1918706480">
                      <w:marLeft w:val="0"/>
                      <w:marRight w:val="0"/>
                      <w:marTop w:val="0"/>
                      <w:marBottom w:val="0"/>
                      <w:divBdr>
                        <w:top w:val="none" w:sz="0" w:space="0" w:color="auto"/>
                        <w:left w:val="none" w:sz="0" w:space="0" w:color="auto"/>
                        <w:bottom w:val="none" w:sz="0" w:space="0" w:color="auto"/>
                        <w:right w:val="none" w:sz="0" w:space="0" w:color="auto"/>
                      </w:divBdr>
                    </w:div>
                  </w:divsChild>
                </w:div>
                <w:div w:id="1952663001">
                  <w:marLeft w:val="0"/>
                  <w:marRight w:val="0"/>
                  <w:marTop w:val="0"/>
                  <w:marBottom w:val="0"/>
                  <w:divBdr>
                    <w:top w:val="none" w:sz="0" w:space="0" w:color="auto"/>
                    <w:left w:val="none" w:sz="0" w:space="0" w:color="auto"/>
                    <w:bottom w:val="none" w:sz="0" w:space="0" w:color="auto"/>
                    <w:right w:val="none" w:sz="0" w:space="0" w:color="auto"/>
                  </w:divBdr>
                  <w:divsChild>
                    <w:div w:id="1126697918">
                      <w:marLeft w:val="0"/>
                      <w:marRight w:val="0"/>
                      <w:marTop w:val="0"/>
                      <w:marBottom w:val="0"/>
                      <w:divBdr>
                        <w:top w:val="none" w:sz="0" w:space="0" w:color="auto"/>
                        <w:left w:val="none" w:sz="0" w:space="0" w:color="auto"/>
                        <w:bottom w:val="none" w:sz="0" w:space="0" w:color="auto"/>
                        <w:right w:val="none" w:sz="0" w:space="0" w:color="auto"/>
                      </w:divBdr>
                    </w:div>
                  </w:divsChild>
                </w:div>
                <w:div w:id="1967852895">
                  <w:marLeft w:val="0"/>
                  <w:marRight w:val="0"/>
                  <w:marTop w:val="0"/>
                  <w:marBottom w:val="0"/>
                  <w:divBdr>
                    <w:top w:val="none" w:sz="0" w:space="0" w:color="auto"/>
                    <w:left w:val="none" w:sz="0" w:space="0" w:color="auto"/>
                    <w:bottom w:val="none" w:sz="0" w:space="0" w:color="auto"/>
                    <w:right w:val="none" w:sz="0" w:space="0" w:color="auto"/>
                  </w:divBdr>
                  <w:divsChild>
                    <w:div w:id="874849365">
                      <w:marLeft w:val="0"/>
                      <w:marRight w:val="0"/>
                      <w:marTop w:val="0"/>
                      <w:marBottom w:val="0"/>
                      <w:divBdr>
                        <w:top w:val="none" w:sz="0" w:space="0" w:color="auto"/>
                        <w:left w:val="none" w:sz="0" w:space="0" w:color="auto"/>
                        <w:bottom w:val="none" w:sz="0" w:space="0" w:color="auto"/>
                        <w:right w:val="none" w:sz="0" w:space="0" w:color="auto"/>
                      </w:divBdr>
                    </w:div>
                  </w:divsChild>
                </w:div>
                <w:div w:id="1273437360">
                  <w:marLeft w:val="0"/>
                  <w:marRight w:val="0"/>
                  <w:marTop w:val="0"/>
                  <w:marBottom w:val="0"/>
                  <w:divBdr>
                    <w:top w:val="none" w:sz="0" w:space="0" w:color="auto"/>
                    <w:left w:val="none" w:sz="0" w:space="0" w:color="auto"/>
                    <w:bottom w:val="none" w:sz="0" w:space="0" w:color="auto"/>
                    <w:right w:val="none" w:sz="0" w:space="0" w:color="auto"/>
                  </w:divBdr>
                  <w:divsChild>
                    <w:div w:id="155145154">
                      <w:marLeft w:val="0"/>
                      <w:marRight w:val="0"/>
                      <w:marTop w:val="0"/>
                      <w:marBottom w:val="0"/>
                      <w:divBdr>
                        <w:top w:val="none" w:sz="0" w:space="0" w:color="auto"/>
                        <w:left w:val="none" w:sz="0" w:space="0" w:color="auto"/>
                        <w:bottom w:val="none" w:sz="0" w:space="0" w:color="auto"/>
                        <w:right w:val="none" w:sz="0" w:space="0" w:color="auto"/>
                      </w:divBdr>
                    </w:div>
                  </w:divsChild>
                </w:div>
                <w:div w:id="158929749">
                  <w:marLeft w:val="0"/>
                  <w:marRight w:val="0"/>
                  <w:marTop w:val="0"/>
                  <w:marBottom w:val="0"/>
                  <w:divBdr>
                    <w:top w:val="none" w:sz="0" w:space="0" w:color="auto"/>
                    <w:left w:val="none" w:sz="0" w:space="0" w:color="auto"/>
                    <w:bottom w:val="none" w:sz="0" w:space="0" w:color="auto"/>
                    <w:right w:val="none" w:sz="0" w:space="0" w:color="auto"/>
                  </w:divBdr>
                  <w:divsChild>
                    <w:div w:id="788279863">
                      <w:marLeft w:val="0"/>
                      <w:marRight w:val="0"/>
                      <w:marTop w:val="0"/>
                      <w:marBottom w:val="0"/>
                      <w:divBdr>
                        <w:top w:val="none" w:sz="0" w:space="0" w:color="auto"/>
                        <w:left w:val="none" w:sz="0" w:space="0" w:color="auto"/>
                        <w:bottom w:val="none" w:sz="0" w:space="0" w:color="auto"/>
                        <w:right w:val="none" w:sz="0" w:space="0" w:color="auto"/>
                      </w:divBdr>
                    </w:div>
                  </w:divsChild>
                </w:div>
                <w:div w:id="444810426">
                  <w:marLeft w:val="0"/>
                  <w:marRight w:val="0"/>
                  <w:marTop w:val="0"/>
                  <w:marBottom w:val="0"/>
                  <w:divBdr>
                    <w:top w:val="none" w:sz="0" w:space="0" w:color="auto"/>
                    <w:left w:val="none" w:sz="0" w:space="0" w:color="auto"/>
                    <w:bottom w:val="none" w:sz="0" w:space="0" w:color="auto"/>
                    <w:right w:val="none" w:sz="0" w:space="0" w:color="auto"/>
                  </w:divBdr>
                  <w:divsChild>
                    <w:div w:id="680669772">
                      <w:marLeft w:val="0"/>
                      <w:marRight w:val="0"/>
                      <w:marTop w:val="0"/>
                      <w:marBottom w:val="0"/>
                      <w:divBdr>
                        <w:top w:val="none" w:sz="0" w:space="0" w:color="auto"/>
                        <w:left w:val="none" w:sz="0" w:space="0" w:color="auto"/>
                        <w:bottom w:val="none" w:sz="0" w:space="0" w:color="auto"/>
                        <w:right w:val="none" w:sz="0" w:space="0" w:color="auto"/>
                      </w:divBdr>
                    </w:div>
                  </w:divsChild>
                </w:div>
                <w:div w:id="1136415121">
                  <w:marLeft w:val="0"/>
                  <w:marRight w:val="0"/>
                  <w:marTop w:val="0"/>
                  <w:marBottom w:val="0"/>
                  <w:divBdr>
                    <w:top w:val="none" w:sz="0" w:space="0" w:color="auto"/>
                    <w:left w:val="none" w:sz="0" w:space="0" w:color="auto"/>
                    <w:bottom w:val="none" w:sz="0" w:space="0" w:color="auto"/>
                    <w:right w:val="none" w:sz="0" w:space="0" w:color="auto"/>
                  </w:divBdr>
                  <w:divsChild>
                    <w:div w:id="1055158632">
                      <w:marLeft w:val="0"/>
                      <w:marRight w:val="0"/>
                      <w:marTop w:val="0"/>
                      <w:marBottom w:val="0"/>
                      <w:divBdr>
                        <w:top w:val="none" w:sz="0" w:space="0" w:color="auto"/>
                        <w:left w:val="none" w:sz="0" w:space="0" w:color="auto"/>
                        <w:bottom w:val="none" w:sz="0" w:space="0" w:color="auto"/>
                        <w:right w:val="none" w:sz="0" w:space="0" w:color="auto"/>
                      </w:divBdr>
                    </w:div>
                  </w:divsChild>
                </w:div>
                <w:div w:id="195430416">
                  <w:marLeft w:val="0"/>
                  <w:marRight w:val="0"/>
                  <w:marTop w:val="0"/>
                  <w:marBottom w:val="0"/>
                  <w:divBdr>
                    <w:top w:val="none" w:sz="0" w:space="0" w:color="auto"/>
                    <w:left w:val="none" w:sz="0" w:space="0" w:color="auto"/>
                    <w:bottom w:val="none" w:sz="0" w:space="0" w:color="auto"/>
                    <w:right w:val="none" w:sz="0" w:space="0" w:color="auto"/>
                  </w:divBdr>
                  <w:divsChild>
                    <w:div w:id="1170801571">
                      <w:marLeft w:val="0"/>
                      <w:marRight w:val="0"/>
                      <w:marTop w:val="0"/>
                      <w:marBottom w:val="0"/>
                      <w:divBdr>
                        <w:top w:val="none" w:sz="0" w:space="0" w:color="auto"/>
                        <w:left w:val="none" w:sz="0" w:space="0" w:color="auto"/>
                        <w:bottom w:val="none" w:sz="0" w:space="0" w:color="auto"/>
                        <w:right w:val="none" w:sz="0" w:space="0" w:color="auto"/>
                      </w:divBdr>
                    </w:div>
                  </w:divsChild>
                </w:div>
                <w:div w:id="837697335">
                  <w:marLeft w:val="0"/>
                  <w:marRight w:val="0"/>
                  <w:marTop w:val="0"/>
                  <w:marBottom w:val="0"/>
                  <w:divBdr>
                    <w:top w:val="none" w:sz="0" w:space="0" w:color="auto"/>
                    <w:left w:val="none" w:sz="0" w:space="0" w:color="auto"/>
                    <w:bottom w:val="none" w:sz="0" w:space="0" w:color="auto"/>
                    <w:right w:val="none" w:sz="0" w:space="0" w:color="auto"/>
                  </w:divBdr>
                  <w:divsChild>
                    <w:div w:id="1482312874">
                      <w:marLeft w:val="0"/>
                      <w:marRight w:val="0"/>
                      <w:marTop w:val="0"/>
                      <w:marBottom w:val="0"/>
                      <w:divBdr>
                        <w:top w:val="none" w:sz="0" w:space="0" w:color="auto"/>
                        <w:left w:val="none" w:sz="0" w:space="0" w:color="auto"/>
                        <w:bottom w:val="none" w:sz="0" w:space="0" w:color="auto"/>
                        <w:right w:val="none" w:sz="0" w:space="0" w:color="auto"/>
                      </w:divBdr>
                    </w:div>
                  </w:divsChild>
                </w:div>
                <w:div w:id="1270965369">
                  <w:marLeft w:val="0"/>
                  <w:marRight w:val="0"/>
                  <w:marTop w:val="0"/>
                  <w:marBottom w:val="0"/>
                  <w:divBdr>
                    <w:top w:val="none" w:sz="0" w:space="0" w:color="auto"/>
                    <w:left w:val="none" w:sz="0" w:space="0" w:color="auto"/>
                    <w:bottom w:val="none" w:sz="0" w:space="0" w:color="auto"/>
                    <w:right w:val="none" w:sz="0" w:space="0" w:color="auto"/>
                  </w:divBdr>
                  <w:divsChild>
                    <w:div w:id="1242639699">
                      <w:marLeft w:val="0"/>
                      <w:marRight w:val="0"/>
                      <w:marTop w:val="0"/>
                      <w:marBottom w:val="0"/>
                      <w:divBdr>
                        <w:top w:val="none" w:sz="0" w:space="0" w:color="auto"/>
                        <w:left w:val="none" w:sz="0" w:space="0" w:color="auto"/>
                        <w:bottom w:val="none" w:sz="0" w:space="0" w:color="auto"/>
                        <w:right w:val="none" w:sz="0" w:space="0" w:color="auto"/>
                      </w:divBdr>
                    </w:div>
                  </w:divsChild>
                </w:div>
                <w:div w:id="651832100">
                  <w:marLeft w:val="0"/>
                  <w:marRight w:val="0"/>
                  <w:marTop w:val="0"/>
                  <w:marBottom w:val="0"/>
                  <w:divBdr>
                    <w:top w:val="none" w:sz="0" w:space="0" w:color="auto"/>
                    <w:left w:val="none" w:sz="0" w:space="0" w:color="auto"/>
                    <w:bottom w:val="none" w:sz="0" w:space="0" w:color="auto"/>
                    <w:right w:val="none" w:sz="0" w:space="0" w:color="auto"/>
                  </w:divBdr>
                  <w:divsChild>
                    <w:div w:id="207453404">
                      <w:marLeft w:val="0"/>
                      <w:marRight w:val="0"/>
                      <w:marTop w:val="0"/>
                      <w:marBottom w:val="0"/>
                      <w:divBdr>
                        <w:top w:val="none" w:sz="0" w:space="0" w:color="auto"/>
                        <w:left w:val="none" w:sz="0" w:space="0" w:color="auto"/>
                        <w:bottom w:val="none" w:sz="0" w:space="0" w:color="auto"/>
                        <w:right w:val="none" w:sz="0" w:space="0" w:color="auto"/>
                      </w:divBdr>
                    </w:div>
                  </w:divsChild>
                </w:div>
                <w:div w:id="729382114">
                  <w:marLeft w:val="0"/>
                  <w:marRight w:val="0"/>
                  <w:marTop w:val="0"/>
                  <w:marBottom w:val="0"/>
                  <w:divBdr>
                    <w:top w:val="none" w:sz="0" w:space="0" w:color="auto"/>
                    <w:left w:val="none" w:sz="0" w:space="0" w:color="auto"/>
                    <w:bottom w:val="none" w:sz="0" w:space="0" w:color="auto"/>
                    <w:right w:val="none" w:sz="0" w:space="0" w:color="auto"/>
                  </w:divBdr>
                  <w:divsChild>
                    <w:div w:id="120614837">
                      <w:marLeft w:val="0"/>
                      <w:marRight w:val="0"/>
                      <w:marTop w:val="0"/>
                      <w:marBottom w:val="0"/>
                      <w:divBdr>
                        <w:top w:val="none" w:sz="0" w:space="0" w:color="auto"/>
                        <w:left w:val="none" w:sz="0" w:space="0" w:color="auto"/>
                        <w:bottom w:val="none" w:sz="0" w:space="0" w:color="auto"/>
                        <w:right w:val="none" w:sz="0" w:space="0" w:color="auto"/>
                      </w:divBdr>
                    </w:div>
                  </w:divsChild>
                </w:div>
                <w:div w:id="1854415821">
                  <w:marLeft w:val="0"/>
                  <w:marRight w:val="0"/>
                  <w:marTop w:val="0"/>
                  <w:marBottom w:val="0"/>
                  <w:divBdr>
                    <w:top w:val="none" w:sz="0" w:space="0" w:color="auto"/>
                    <w:left w:val="none" w:sz="0" w:space="0" w:color="auto"/>
                    <w:bottom w:val="none" w:sz="0" w:space="0" w:color="auto"/>
                    <w:right w:val="none" w:sz="0" w:space="0" w:color="auto"/>
                  </w:divBdr>
                  <w:divsChild>
                    <w:div w:id="456030896">
                      <w:marLeft w:val="0"/>
                      <w:marRight w:val="0"/>
                      <w:marTop w:val="0"/>
                      <w:marBottom w:val="0"/>
                      <w:divBdr>
                        <w:top w:val="none" w:sz="0" w:space="0" w:color="auto"/>
                        <w:left w:val="none" w:sz="0" w:space="0" w:color="auto"/>
                        <w:bottom w:val="none" w:sz="0" w:space="0" w:color="auto"/>
                        <w:right w:val="none" w:sz="0" w:space="0" w:color="auto"/>
                      </w:divBdr>
                    </w:div>
                  </w:divsChild>
                </w:div>
                <w:div w:id="1700668297">
                  <w:marLeft w:val="0"/>
                  <w:marRight w:val="0"/>
                  <w:marTop w:val="0"/>
                  <w:marBottom w:val="0"/>
                  <w:divBdr>
                    <w:top w:val="none" w:sz="0" w:space="0" w:color="auto"/>
                    <w:left w:val="none" w:sz="0" w:space="0" w:color="auto"/>
                    <w:bottom w:val="none" w:sz="0" w:space="0" w:color="auto"/>
                    <w:right w:val="none" w:sz="0" w:space="0" w:color="auto"/>
                  </w:divBdr>
                  <w:divsChild>
                    <w:div w:id="110054118">
                      <w:marLeft w:val="0"/>
                      <w:marRight w:val="0"/>
                      <w:marTop w:val="0"/>
                      <w:marBottom w:val="0"/>
                      <w:divBdr>
                        <w:top w:val="none" w:sz="0" w:space="0" w:color="auto"/>
                        <w:left w:val="none" w:sz="0" w:space="0" w:color="auto"/>
                        <w:bottom w:val="none" w:sz="0" w:space="0" w:color="auto"/>
                        <w:right w:val="none" w:sz="0" w:space="0" w:color="auto"/>
                      </w:divBdr>
                    </w:div>
                  </w:divsChild>
                </w:div>
                <w:div w:id="132338375">
                  <w:marLeft w:val="0"/>
                  <w:marRight w:val="0"/>
                  <w:marTop w:val="0"/>
                  <w:marBottom w:val="0"/>
                  <w:divBdr>
                    <w:top w:val="none" w:sz="0" w:space="0" w:color="auto"/>
                    <w:left w:val="none" w:sz="0" w:space="0" w:color="auto"/>
                    <w:bottom w:val="none" w:sz="0" w:space="0" w:color="auto"/>
                    <w:right w:val="none" w:sz="0" w:space="0" w:color="auto"/>
                  </w:divBdr>
                  <w:divsChild>
                    <w:div w:id="1205170201">
                      <w:marLeft w:val="0"/>
                      <w:marRight w:val="0"/>
                      <w:marTop w:val="0"/>
                      <w:marBottom w:val="0"/>
                      <w:divBdr>
                        <w:top w:val="none" w:sz="0" w:space="0" w:color="auto"/>
                        <w:left w:val="none" w:sz="0" w:space="0" w:color="auto"/>
                        <w:bottom w:val="none" w:sz="0" w:space="0" w:color="auto"/>
                        <w:right w:val="none" w:sz="0" w:space="0" w:color="auto"/>
                      </w:divBdr>
                    </w:div>
                  </w:divsChild>
                </w:div>
                <w:div w:id="1584802353">
                  <w:marLeft w:val="0"/>
                  <w:marRight w:val="0"/>
                  <w:marTop w:val="0"/>
                  <w:marBottom w:val="0"/>
                  <w:divBdr>
                    <w:top w:val="none" w:sz="0" w:space="0" w:color="auto"/>
                    <w:left w:val="none" w:sz="0" w:space="0" w:color="auto"/>
                    <w:bottom w:val="none" w:sz="0" w:space="0" w:color="auto"/>
                    <w:right w:val="none" w:sz="0" w:space="0" w:color="auto"/>
                  </w:divBdr>
                  <w:divsChild>
                    <w:div w:id="1249651641">
                      <w:marLeft w:val="0"/>
                      <w:marRight w:val="0"/>
                      <w:marTop w:val="0"/>
                      <w:marBottom w:val="0"/>
                      <w:divBdr>
                        <w:top w:val="none" w:sz="0" w:space="0" w:color="auto"/>
                        <w:left w:val="none" w:sz="0" w:space="0" w:color="auto"/>
                        <w:bottom w:val="none" w:sz="0" w:space="0" w:color="auto"/>
                        <w:right w:val="none" w:sz="0" w:space="0" w:color="auto"/>
                      </w:divBdr>
                    </w:div>
                  </w:divsChild>
                </w:div>
                <w:div w:id="1241912431">
                  <w:marLeft w:val="0"/>
                  <w:marRight w:val="0"/>
                  <w:marTop w:val="0"/>
                  <w:marBottom w:val="0"/>
                  <w:divBdr>
                    <w:top w:val="none" w:sz="0" w:space="0" w:color="auto"/>
                    <w:left w:val="none" w:sz="0" w:space="0" w:color="auto"/>
                    <w:bottom w:val="none" w:sz="0" w:space="0" w:color="auto"/>
                    <w:right w:val="none" w:sz="0" w:space="0" w:color="auto"/>
                  </w:divBdr>
                  <w:divsChild>
                    <w:div w:id="10895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141224">
      <w:bodyDiv w:val="1"/>
      <w:marLeft w:val="0"/>
      <w:marRight w:val="0"/>
      <w:marTop w:val="0"/>
      <w:marBottom w:val="0"/>
      <w:divBdr>
        <w:top w:val="none" w:sz="0" w:space="0" w:color="auto"/>
        <w:left w:val="none" w:sz="0" w:space="0" w:color="auto"/>
        <w:bottom w:val="none" w:sz="0" w:space="0" w:color="auto"/>
        <w:right w:val="none" w:sz="0" w:space="0" w:color="auto"/>
      </w:divBdr>
    </w:div>
    <w:div w:id="1303465038">
      <w:bodyDiv w:val="1"/>
      <w:marLeft w:val="0"/>
      <w:marRight w:val="0"/>
      <w:marTop w:val="0"/>
      <w:marBottom w:val="0"/>
      <w:divBdr>
        <w:top w:val="none" w:sz="0" w:space="0" w:color="auto"/>
        <w:left w:val="none" w:sz="0" w:space="0" w:color="auto"/>
        <w:bottom w:val="none" w:sz="0" w:space="0" w:color="auto"/>
        <w:right w:val="none" w:sz="0" w:space="0" w:color="auto"/>
      </w:divBdr>
    </w:div>
    <w:div w:id="1352146815">
      <w:bodyDiv w:val="1"/>
      <w:marLeft w:val="0"/>
      <w:marRight w:val="0"/>
      <w:marTop w:val="0"/>
      <w:marBottom w:val="0"/>
      <w:divBdr>
        <w:top w:val="none" w:sz="0" w:space="0" w:color="auto"/>
        <w:left w:val="none" w:sz="0" w:space="0" w:color="auto"/>
        <w:bottom w:val="none" w:sz="0" w:space="0" w:color="auto"/>
        <w:right w:val="none" w:sz="0" w:space="0" w:color="auto"/>
      </w:divBdr>
    </w:div>
    <w:div w:id="1354306947">
      <w:bodyDiv w:val="1"/>
      <w:marLeft w:val="0"/>
      <w:marRight w:val="0"/>
      <w:marTop w:val="0"/>
      <w:marBottom w:val="0"/>
      <w:divBdr>
        <w:top w:val="none" w:sz="0" w:space="0" w:color="auto"/>
        <w:left w:val="none" w:sz="0" w:space="0" w:color="auto"/>
        <w:bottom w:val="none" w:sz="0" w:space="0" w:color="auto"/>
        <w:right w:val="none" w:sz="0" w:space="0" w:color="auto"/>
      </w:divBdr>
    </w:div>
    <w:div w:id="1382364825">
      <w:bodyDiv w:val="1"/>
      <w:marLeft w:val="0"/>
      <w:marRight w:val="0"/>
      <w:marTop w:val="0"/>
      <w:marBottom w:val="0"/>
      <w:divBdr>
        <w:top w:val="none" w:sz="0" w:space="0" w:color="auto"/>
        <w:left w:val="none" w:sz="0" w:space="0" w:color="auto"/>
        <w:bottom w:val="none" w:sz="0" w:space="0" w:color="auto"/>
        <w:right w:val="none" w:sz="0" w:space="0" w:color="auto"/>
      </w:divBdr>
      <w:divsChild>
        <w:div w:id="918252300">
          <w:marLeft w:val="0"/>
          <w:marRight w:val="0"/>
          <w:marTop w:val="0"/>
          <w:marBottom w:val="0"/>
          <w:divBdr>
            <w:top w:val="none" w:sz="0" w:space="0" w:color="auto"/>
            <w:left w:val="none" w:sz="0" w:space="0" w:color="auto"/>
            <w:bottom w:val="none" w:sz="0" w:space="0" w:color="auto"/>
            <w:right w:val="none" w:sz="0" w:space="0" w:color="auto"/>
          </w:divBdr>
          <w:divsChild>
            <w:div w:id="13687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9128">
      <w:bodyDiv w:val="1"/>
      <w:marLeft w:val="0"/>
      <w:marRight w:val="0"/>
      <w:marTop w:val="0"/>
      <w:marBottom w:val="0"/>
      <w:divBdr>
        <w:top w:val="none" w:sz="0" w:space="0" w:color="auto"/>
        <w:left w:val="none" w:sz="0" w:space="0" w:color="auto"/>
        <w:bottom w:val="none" w:sz="0" w:space="0" w:color="auto"/>
        <w:right w:val="none" w:sz="0" w:space="0" w:color="auto"/>
      </w:divBdr>
      <w:divsChild>
        <w:div w:id="770707449">
          <w:marLeft w:val="0"/>
          <w:marRight w:val="0"/>
          <w:marTop w:val="0"/>
          <w:marBottom w:val="0"/>
          <w:divBdr>
            <w:top w:val="none" w:sz="0" w:space="0" w:color="auto"/>
            <w:left w:val="none" w:sz="0" w:space="0" w:color="auto"/>
            <w:bottom w:val="none" w:sz="0" w:space="0" w:color="auto"/>
            <w:right w:val="none" w:sz="0" w:space="0" w:color="auto"/>
          </w:divBdr>
          <w:divsChild>
            <w:div w:id="1638877795">
              <w:marLeft w:val="0"/>
              <w:marRight w:val="0"/>
              <w:marTop w:val="0"/>
              <w:marBottom w:val="0"/>
              <w:divBdr>
                <w:top w:val="none" w:sz="0" w:space="0" w:color="auto"/>
                <w:left w:val="none" w:sz="0" w:space="0" w:color="auto"/>
                <w:bottom w:val="none" w:sz="0" w:space="0" w:color="auto"/>
                <w:right w:val="none" w:sz="0" w:space="0" w:color="auto"/>
              </w:divBdr>
            </w:div>
            <w:div w:id="1705790095">
              <w:marLeft w:val="0"/>
              <w:marRight w:val="0"/>
              <w:marTop w:val="0"/>
              <w:marBottom w:val="0"/>
              <w:divBdr>
                <w:top w:val="none" w:sz="0" w:space="0" w:color="auto"/>
                <w:left w:val="none" w:sz="0" w:space="0" w:color="auto"/>
                <w:bottom w:val="none" w:sz="0" w:space="0" w:color="auto"/>
                <w:right w:val="none" w:sz="0" w:space="0" w:color="auto"/>
              </w:divBdr>
            </w:div>
            <w:div w:id="1787847312">
              <w:marLeft w:val="0"/>
              <w:marRight w:val="0"/>
              <w:marTop w:val="0"/>
              <w:marBottom w:val="0"/>
              <w:divBdr>
                <w:top w:val="none" w:sz="0" w:space="0" w:color="auto"/>
                <w:left w:val="none" w:sz="0" w:space="0" w:color="auto"/>
                <w:bottom w:val="none" w:sz="0" w:space="0" w:color="auto"/>
                <w:right w:val="none" w:sz="0" w:space="0" w:color="auto"/>
              </w:divBdr>
            </w:div>
            <w:div w:id="1688212322">
              <w:marLeft w:val="0"/>
              <w:marRight w:val="0"/>
              <w:marTop w:val="0"/>
              <w:marBottom w:val="0"/>
              <w:divBdr>
                <w:top w:val="none" w:sz="0" w:space="0" w:color="auto"/>
                <w:left w:val="none" w:sz="0" w:space="0" w:color="auto"/>
                <w:bottom w:val="none" w:sz="0" w:space="0" w:color="auto"/>
                <w:right w:val="none" w:sz="0" w:space="0" w:color="auto"/>
              </w:divBdr>
            </w:div>
            <w:div w:id="667369658">
              <w:marLeft w:val="0"/>
              <w:marRight w:val="0"/>
              <w:marTop w:val="0"/>
              <w:marBottom w:val="0"/>
              <w:divBdr>
                <w:top w:val="none" w:sz="0" w:space="0" w:color="auto"/>
                <w:left w:val="none" w:sz="0" w:space="0" w:color="auto"/>
                <w:bottom w:val="none" w:sz="0" w:space="0" w:color="auto"/>
                <w:right w:val="none" w:sz="0" w:space="0" w:color="auto"/>
              </w:divBdr>
            </w:div>
            <w:div w:id="276564435">
              <w:marLeft w:val="0"/>
              <w:marRight w:val="0"/>
              <w:marTop w:val="0"/>
              <w:marBottom w:val="0"/>
              <w:divBdr>
                <w:top w:val="none" w:sz="0" w:space="0" w:color="auto"/>
                <w:left w:val="none" w:sz="0" w:space="0" w:color="auto"/>
                <w:bottom w:val="none" w:sz="0" w:space="0" w:color="auto"/>
                <w:right w:val="none" w:sz="0" w:space="0" w:color="auto"/>
              </w:divBdr>
            </w:div>
            <w:div w:id="1243680263">
              <w:marLeft w:val="0"/>
              <w:marRight w:val="0"/>
              <w:marTop w:val="0"/>
              <w:marBottom w:val="0"/>
              <w:divBdr>
                <w:top w:val="none" w:sz="0" w:space="0" w:color="auto"/>
                <w:left w:val="none" w:sz="0" w:space="0" w:color="auto"/>
                <w:bottom w:val="none" w:sz="0" w:space="0" w:color="auto"/>
                <w:right w:val="none" w:sz="0" w:space="0" w:color="auto"/>
              </w:divBdr>
            </w:div>
            <w:div w:id="550774475">
              <w:marLeft w:val="0"/>
              <w:marRight w:val="0"/>
              <w:marTop w:val="0"/>
              <w:marBottom w:val="0"/>
              <w:divBdr>
                <w:top w:val="none" w:sz="0" w:space="0" w:color="auto"/>
                <w:left w:val="none" w:sz="0" w:space="0" w:color="auto"/>
                <w:bottom w:val="none" w:sz="0" w:space="0" w:color="auto"/>
                <w:right w:val="none" w:sz="0" w:space="0" w:color="auto"/>
              </w:divBdr>
            </w:div>
            <w:div w:id="1223561839">
              <w:marLeft w:val="0"/>
              <w:marRight w:val="0"/>
              <w:marTop w:val="0"/>
              <w:marBottom w:val="0"/>
              <w:divBdr>
                <w:top w:val="none" w:sz="0" w:space="0" w:color="auto"/>
                <w:left w:val="none" w:sz="0" w:space="0" w:color="auto"/>
                <w:bottom w:val="none" w:sz="0" w:space="0" w:color="auto"/>
                <w:right w:val="none" w:sz="0" w:space="0" w:color="auto"/>
              </w:divBdr>
            </w:div>
            <w:div w:id="215512055">
              <w:marLeft w:val="0"/>
              <w:marRight w:val="0"/>
              <w:marTop w:val="0"/>
              <w:marBottom w:val="0"/>
              <w:divBdr>
                <w:top w:val="none" w:sz="0" w:space="0" w:color="auto"/>
                <w:left w:val="none" w:sz="0" w:space="0" w:color="auto"/>
                <w:bottom w:val="none" w:sz="0" w:space="0" w:color="auto"/>
                <w:right w:val="none" w:sz="0" w:space="0" w:color="auto"/>
              </w:divBdr>
            </w:div>
            <w:div w:id="1358501183">
              <w:marLeft w:val="0"/>
              <w:marRight w:val="0"/>
              <w:marTop w:val="0"/>
              <w:marBottom w:val="0"/>
              <w:divBdr>
                <w:top w:val="none" w:sz="0" w:space="0" w:color="auto"/>
                <w:left w:val="none" w:sz="0" w:space="0" w:color="auto"/>
                <w:bottom w:val="none" w:sz="0" w:space="0" w:color="auto"/>
                <w:right w:val="none" w:sz="0" w:space="0" w:color="auto"/>
              </w:divBdr>
            </w:div>
            <w:div w:id="843327292">
              <w:marLeft w:val="0"/>
              <w:marRight w:val="0"/>
              <w:marTop w:val="0"/>
              <w:marBottom w:val="0"/>
              <w:divBdr>
                <w:top w:val="none" w:sz="0" w:space="0" w:color="auto"/>
                <w:left w:val="none" w:sz="0" w:space="0" w:color="auto"/>
                <w:bottom w:val="none" w:sz="0" w:space="0" w:color="auto"/>
                <w:right w:val="none" w:sz="0" w:space="0" w:color="auto"/>
              </w:divBdr>
            </w:div>
            <w:div w:id="1301767306">
              <w:marLeft w:val="0"/>
              <w:marRight w:val="0"/>
              <w:marTop w:val="0"/>
              <w:marBottom w:val="0"/>
              <w:divBdr>
                <w:top w:val="none" w:sz="0" w:space="0" w:color="auto"/>
                <w:left w:val="none" w:sz="0" w:space="0" w:color="auto"/>
                <w:bottom w:val="none" w:sz="0" w:space="0" w:color="auto"/>
                <w:right w:val="none" w:sz="0" w:space="0" w:color="auto"/>
              </w:divBdr>
            </w:div>
            <w:div w:id="948120453">
              <w:marLeft w:val="0"/>
              <w:marRight w:val="0"/>
              <w:marTop w:val="0"/>
              <w:marBottom w:val="0"/>
              <w:divBdr>
                <w:top w:val="none" w:sz="0" w:space="0" w:color="auto"/>
                <w:left w:val="none" w:sz="0" w:space="0" w:color="auto"/>
                <w:bottom w:val="none" w:sz="0" w:space="0" w:color="auto"/>
                <w:right w:val="none" w:sz="0" w:space="0" w:color="auto"/>
              </w:divBdr>
            </w:div>
          </w:divsChild>
        </w:div>
        <w:div w:id="1858814252">
          <w:marLeft w:val="0"/>
          <w:marRight w:val="0"/>
          <w:marTop w:val="0"/>
          <w:marBottom w:val="0"/>
          <w:divBdr>
            <w:top w:val="none" w:sz="0" w:space="0" w:color="auto"/>
            <w:left w:val="none" w:sz="0" w:space="0" w:color="auto"/>
            <w:bottom w:val="none" w:sz="0" w:space="0" w:color="auto"/>
            <w:right w:val="none" w:sz="0" w:space="0" w:color="auto"/>
          </w:divBdr>
          <w:divsChild>
            <w:div w:id="870992204">
              <w:marLeft w:val="0"/>
              <w:marRight w:val="0"/>
              <w:marTop w:val="0"/>
              <w:marBottom w:val="0"/>
              <w:divBdr>
                <w:top w:val="none" w:sz="0" w:space="0" w:color="auto"/>
                <w:left w:val="none" w:sz="0" w:space="0" w:color="auto"/>
                <w:bottom w:val="none" w:sz="0" w:space="0" w:color="auto"/>
                <w:right w:val="none" w:sz="0" w:space="0" w:color="auto"/>
              </w:divBdr>
            </w:div>
            <w:div w:id="2033334249">
              <w:marLeft w:val="0"/>
              <w:marRight w:val="0"/>
              <w:marTop w:val="0"/>
              <w:marBottom w:val="0"/>
              <w:divBdr>
                <w:top w:val="none" w:sz="0" w:space="0" w:color="auto"/>
                <w:left w:val="none" w:sz="0" w:space="0" w:color="auto"/>
                <w:bottom w:val="none" w:sz="0" w:space="0" w:color="auto"/>
                <w:right w:val="none" w:sz="0" w:space="0" w:color="auto"/>
              </w:divBdr>
            </w:div>
            <w:div w:id="1700738951">
              <w:marLeft w:val="0"/>
              <w:marRight w:val="0"/>
              <w:marTop w:val="0"/>
              <w:marBottom w:val="0"/>
              <w:divBdr>
                <w:top w:val="none" w:sz="0" w:space="0" w:color="auto"/>
                <w:left w:val="none" w:sz="0" w:space="0" w:color="auto"/>
                <w:bottom w:val="none" w:sz="0" w:space="0" w:color="auto"/>
                <w:right w:val="none" w:sz="0" w:space="0" w:color="auto"/>
              </w:divBdr>
            </w:div>
            <w:div w:id="1908493338">
              <w:marLeft w:val="0"/>
              <w:marRight w:val="0"/>
              <w:marTop w:val="0"/>
              <w:marBottom w:val="0"/>
              <w:divBdr>
                <w:top w:val="none" w:sz="0" w:space="0" w:color="auto"/>
                <w:left w:val="none" w:sz="0" w:space="0" w:color="auto"/>
                <w:bottom w:val="none" w:sz="0" w:space="0" w:color="auto"/>
                <w:right w:val="none" w:sz="0" w:space="0" w:color="auto"/>
              </w:divBdr>
            </w:div>
            <w:div w:id="1342585125">
              <w:marLeft w:val="0"/>
              <w:marRight w:val="0"/>
              <w:marTop w:val="0"/>
              <w:marBottom w:val="0"/>
              <w:divBdr>
                <w:top w:val="none" w:sz="0" w:space="0" w:color="auto"/>
                <w:left w:val="none" w:sz="0" w:space="0" w:color="auto"/>
                <w:bottom w:val="none" w:sz="0" w:space="0" w:color="auto"/>
                <w:right w:val="none" w:sz="0" w:space="0" w:color="auto"/>
              </w:divBdr>
            </w:div>
            <w:div w:id="1193104986">
              <w:marLeft w:val="0"/>
              <w:marRight w:val="0"/>
              <w:marTop w:val="0"/>
              <w:marBottom w:val="0"/>
              <w:divBdr>
                <w:top w:val="none" w:sz="0" w:space="0" w:color="auto"/>
                <w:left w:val="none" w:sz="0" w:space="0" w:color="auto"/>
                <w:bottom w:val="none" w:sz="0" w:space="0" w:color="auto"/>
                <w:right w:val="none" w:sz="0" w:space="0" w:color="auto"/>
              </w:divBdr>
            </w:div>
            <w:div w:id="14277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191">
      <w:bodyDiv w:val="1"/>
      <w:marLeft w:val="0"/>
      <w:marRight w:val="0"/>
      <w:marTop w:val="0"/>
      <w:marBottom w:val="0"/>
      <w:divBdr>
        <w:top w:val="none" w:sz="0" w:space="0" w:color="auto"/>
        <w:left w:val="none" w:sz="0" w:space="0" w:color="auto"/>
        <w:bottom w:val="none" w:sz="0" w:space="0" w:color="auto"/>
        <w:right w:val="none" w:sz="0" w:space="0" w:color="auto"/>
      </w:divBdr>
    </w:div>
    <w:div w:id="1443498156">
      <w:bodyDiv w:val="1"/>
      <w:marLeft w:val="0"/>
      <w:marRight w:val="0"/>
      <w:marTop w:val="0"/>
      <w:marBottom w:val="0"/>
      <w:divBdr>
        <w:top w:val="none" w:sz="0" w:space="0" w:color="auto"/>
        <w:left w:val="none" w:sz="0" w:space="0" w:color="auto"/>
        <w:bottom w:val="none" w:sz="0" w:space="0" w:color="auto"/>
        <w:right w:val="none" w:sz="0" w:space="0" w:color="auto"/>
      </w:divBdr>
      <w:divsChild>
        <w:div w:id="629481249">
          <w:marLeft w:val="0"/>
          <w:marRight w:val="0"/>
          <w:marTop w:val="0"/>
          <w:marBottom w:val="0"/>
          <w:divBdr>
            <w:top w:val="none" w:sz="0" w:space="0" w:color="auto"/>
            <w:left w:val="none" w:sz="0" w:space="0" w:color="auto"/>
            <w:bottom w:val="none" w:sz="0" w:space="0" w:color="auto"/>
            <w:right w:val="none" w:sz="0" w:space="0" w:color="auto"/>
          </w:divBdr>
        </w:div>
        <w:div w:id="630287589">
          <w:marLeft w:val="0"/>
          <w:marRight w:val="0"/>
          <w:marTop w:val="0"/>
          <w:marBottom w:val="0"/>
          <w:divBdr>
            <w:top w:val="none" w:sz="0" w:space="0" w:color="auto"/>
            <w:left w:val="none" w:sz="0" w:space="0" w:color="auto"/>
            <w:bottom w:val="none" w:sz="0" w:space="0" w:color="auto"/>
            <w:right w:val="none" w:sz="0" w:space="0" w:color="auto"/>
          </w:divBdr>
        </w:div>
      </w:divsChild>
    </w:div>
    <w:div w:id="1460345366">
      <w:bodyDiv w:val="1"/>
      <w:marLeft w:val="0"/>
      <w:marRight w:val="0"/>
      <w:marTop w:val="0"/>
      <w:marBottom w:val="0"/>
      <w:divBdr>
        <w:top w:val="none" w:sz="0" w:space="0" w:color="auto"/>
        <w:left w:val="none" w:sz="0" w:space="0" w:color="auto"/>
        <w:bottom w:val="none" w:sz="0" w:space="0" w:color="auto"/>
        <w:right w:val="none" w:sz="0" w:space="0" w:color="auto"/>
      </w:divBdr>
      <w:divsChild>
        <w:div w:id="462891396">
          <w:marLeft w:val="0"/>
          <w:marRight w:val="0"/>
          <w:marTop w:val="0"/>
          <w:marBottom w:val="0"/>
          <w:divBdr>
            <w:top w:val="none" w:sz="0" w:space="0" w:color="auto"/>
            <w:left w:val="none" w:sz="0" w:space="0" w:color="auto"/>
            <w:bottom w:val="none" w:sz="0" w:space="0" w:color="auto"/>
            <w:right w:val="none" w:sz="0" w:space="0" w:color="auto"/>
          </w:divBdr>
          <w:divsChild>
            <w:div w:id="69083217">
              <w:marLeft w:val="0"/>
              <w:marRight w:val="0"/>
              <w:marTop w:val="0"/>
              <w:marBottom w:val="0"/>
              <w:divBdr>
                <w:top w:val="none" w:sz="0" w:space="0" w:color="auto"/>
                <w:left w:val="none" w:sz="0" w:space="0" w:color="auto"/>
                <w:bottom w:val="none" w:sz="0" w:space="0" w:color="auto"/>
                <w:right w:val="none" w:sz="0" w:space="0" w:color="auto"/>
              </w:divBdr>
            </w:div>
            <w:div w:id="1743914415">
              <w:marLeft w:val="0"/>
              <w:marRight w:val="0"/>
              <w:marTop w:val="0"/>
              <w:marBottom w:val="0"/>
              <w:divBdr>
                <w:top w:val="none" w:sz="0" w:space="0" w:color="auto"/>
                <w:left w:val="none" w:sz="0" w:space="0" w:color="auto"/>
                <w:bottom w:val="none" w:sz="0" w:space="0" w:color="auto"/>
                <w:right w:val="none" w:sz="0" w:space="0" w:color="auto"/>
              </w:divBdr>
            </w:div>
          </w:divsChild>
        </w:div>
        <w:div w:id="1982421918">
          <w:marLeft w:val="0"/>
          <w:marRight w:val="0"/>
          <w:marTop w:val="0"/>
          <w:marBottom w:val="0"/>
          <w:divBdr>
            <w:top w:val="none" w:sz="0" w:space="0" w:color="auto"/>
            <w:left w:val="none" w:sz="0" w:space="0" w:color="auto"/>
            <w:bottom w:val="none" w:sz="0" w:space="0" w:color="auto"/>
            <w:right w:val="none" w:sz="0" w:space="0" w:color="auto"/>
          </w:divBdr>
          <w:divsChild>
            <w:div w:id="1289123778">
              <w:marLeft w:val="0"/>
              <w:marRight w:val="0"/>
              <w:marTop w:val="30"/>
              <w:marBottom w:val="30"/>
              <w:divBdr>
                <w:top w:val="none" w:sz="0" w:space="0" w:color="auto"/>
                <w:left w:val="none" w:sz="0" w:space="0" w:color="auto"/>
                <w:bottom w:val="none" w:sz="0" w:space="0" w:color="auto"/>
                <w:right w:val="none" w:sz="0" w:space="0" w:color="auto"/>
              </w:divBdr>
              <w:divsChild>
                <w:div w:id="104157430">
                  <w:marLeft w:val="0"/>
                  <w:marRight w:val="0"/>
                  <w:marTop w:val="0"/>
                  <w:marBottom w:val="0"/>
                  <w:divBdr>
                    <w:top w:val="none" w:sz="0" w:space="0" w:color="auto"/>
                    <w:left w:val="none" w:sz="0" w:space="0" w:color="auto"/>
                    <w:bottom w:val="none" w:sz="0" w:space="0" w:color="auto"/>
                    <w:right w:val="none" w:sz="0" w:space="0" w:color="auto"/>
                  </w:divBdr>
                  <w:divsChild>
                    <w:div w:id="1010254225">
                      <w:marLeft w:val="0"/>
                      <w:marRight w:val="0"/>
                      <w:marTop w:val="0"/>
                      <w:marBottom w:val="0"/>
                      <w:divBdr>
                        <w:top w:val="none" w:sz="0" w:space="0" w:color="auto"/>
                        <w:left w:val="none" w:sz="0" w:space="0" w:color="auto"/>
                        <w:bottom w:val="none" w:sz="0" w:space="0" w:color="auto"/>
                        <w:right w:val="none" w:sz="0" w:space="0" w:color="auto"/>
                      </w:divBdr>
                    </w:div>
                  </w:divsChild>
                </w:div>
                <w:div w:id="62800369">
                  <w:marLeft w:val="0"/>
                  <w:marRight w:val="0"/>
                  <w:marTop w:val="0"/>
                  <w:marBottom w:val="0"/>
                  <w:divBdr>
                    <w:top w:val="none" w:sz="0" w:space="0" w:color="auto"/>
                    <w:left w:val="none" w:sz="0" w:space="0" w:color="auto"/>
                    <w:bottom w:val="none" w:sz="0" w:space="0" w:color="auto"/>
                    <w:right w:val="none" w:sz="0" w:space="0" w:color="auto"/>
                  </w:divBdr>
                  <w:divsChild>
                    <w:div w:id="96104572">
                      <w:marLeft w:val="0"/>
                      <w:marRight w:val="0"/>
                      <w:marTop w:val="0"/>
                      <w:marBottom w:val="0"/>
                      <w:divBdr>
                        <w:top w:val="none" w:sz="0" w:space="0" w:color="auto"/>
                        <w:left w:val="none" w:sz="0" w:space="0" w:color="auto"/>
                        <w:bottom w:val="none" w:sz="0" w:space="0" w:color="auto"/>
                        <w:right w:val="none" w:sz="0" w:space="0" w:color="auto"/>
                      </w:divBdr>
                    </w:div>
                    <w:div w:id="2120642163">
                      <w:marLeft w:val="0"/>
                      <w:marRight w:val="0"/>
                      <w:marTop w:val="0"/>
                      <w:marBottom w:val="0"/>
                      <w:divBdr>
                        <w:top w:val="none" w:sz="0" w:space="0" w:color="auto"/>
                        <w:left w:val="none" w:sz="0" w:space="0" w:color="auto"/>
                        <w:bottom w:val="none" w:sz="0" w:space="0" w:color="auto"/>
                        <w:right w:val="none" w:sz="0" w:space="0" w:color="auto"/>
                      </w:divBdr>
                    </w:div>
                    <w:div w:id="1525290564">
                      <w:marLeft w:val="0"/>
                      <w:marRight w:val="0"/>
                      <w:marTop w:val="0"/>
                      <w:marBottom w:val="0"/>
                      <w:divBdr>
                        <w:top w:val="none" w:sz="0" w:space="0" w:color="auto"/>
                        <w:left w:val="none" w:sz="0" w:space="0" w:color="auto"/>
                        <w:bottom w:val="none" w:sz="0" w:space="0" w:color="auto"/>
                        <w:right w:val="none" w:sz="0" w:space="0" w:color="auto"/>
                      </w:divBdr>
                    </w:div>
                    <w:div w:id="1330795003">
                      <w:marLeft w:val="0"/>
                      <w:marRight w:val="0"/>
                      <w:marTop w:val="0"/>
                      <w:marBottom w:val="0"/>
                      <w:divBdr>
                        <w:top w:val="none" w:sz="0" w:space="0" w:color="auto"/>
                        <w:left w:val="none" w:sz="0" w:space="0" w:color="auto"/>
                        <w:bottom w:val="none" w:sz="0" w:space="0" w:color="auto"/>
                        <w:right w:val="none" w:sz="0" w:space="0" w:color="auto"/>
                      </w:divBdr>
                    </w:div>
                    <w:div w:id="997077536">
                      <w:marLeft w:val="0"/>
                      <w:marRight w:val="0"/>
                      <w:marTop w:val="0"/>
                      <w:marBottom w:val="0"/>
                      <w:divBdr>
                        <w:top w:val="none" w:sz="0" w:space="0" w:color="auto"/>
                        <w:left w:val="none" w:sz="0" w:space="0" w:color="auto"/>
                        <w:bottom w:val="none" w:sz="0" w:space="0" w:color="auto"/>
                        <w:right w:val="none" w:sz="0" w:space="0" w:color="auto"/>
                      </w:divBdr>
                    </w:div>
                    <w:div w:id="2039692625">
                      <w:marLeft w:val="0"/>
                      <w:marRight w:val="0"/>
                      <w:marTop w:val="0"/>
                      <w:marBottom w:val="0"/>
                      <w:divBdr>
                        <w:top w:val="none" w:sz="0" w:space="0" w:color="auto"/>
                        <w:left w:val="none" w:sz="0" w:space="0" w:color="auto"/>
                        <w:bottom w:val="none" w:sz="0" w:space="0" w:color="auto"/>
                        <w:right w:val="none" w:sz="0" w:space="0" w:color="auto"/>
                      </w:divBdr>
                    </w:div>
                    <w:div w:id="1781486837">
                      <w:marLeft w:val="0"/>
                      <w:marRight w:val="0"/>
                      <w:marTop w:val="0"/>
                      <w:marBottom w:val="0"/>
                      <w:divBdr>
                        <w:top w:val="none" w:sz="0" w:space="0" w:color="auto"/>
                        <w:left w:val="none" w:sz="0" w:space="0" w:color="auto"/>
                        <w:bottom w:val="none" w:sz="0" w:space="0" w:color="auto"/>
                        <w:right w:val="none" w:sz="0" w:space="0" w:color="auto"/>
                      </w:divBdr>
                    </w:div>
                    <w:div w:id="1270695861">
                      <w:marLeft w:val="0"/>
                      <w:marRight w:val="0"/>
                      <w:marTop w:val="0"/>
                      <w:marBottom w:val="0"/>
                      <w:divBdr>
                        <w:top w:val="none" w:sz="0" w:space="0" w:color="auto"/>
                        <w:left w:val="none" w:sz="0" w:space="0" w:color="auto"/>
                        <w:bottom w:val="none" w:sz="0" w:space="0" w:color="auto"/>
                        <w:right w:val="none" w:sz="0" w:space="0" w:color="auto"/>
                      </w:divBdr>
                    </w:div>
                    <w:div w:id="2085177834">
                      <w:marLeft w:val="0"/>
                      <w:marRight w:val="0"/>
                      <w:marTop w:val="0"/>
                      <w:marBottom w:val="0"/>
                      <w:divBdr>
                        <w:top w:val="none" w:sz="0" w:space="0" w:color="auto"/>
                        <w:left w:val="none" w:sz="0" w:space="0" w:color="auto"/>
                        <w:bottom w:val="none" w:sz="0" w:space="0" w:color="auto"/>
                        <w:right w:val="none" w:sz="0" w:space="0" w:color="auto"/>
                      </w:divBdr>
                    </w:div>
                    <w:div w:id="10472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57006">
      <w:bodyDiv w:val="1"/>
      <w:marLeft w:val="0"/>
      <w:marRight w:val="0"/>
      <w:marTop w:val="0"/>
      <w:marBottom w:val="0"/>
      <w:divBdr>
        <w:top w:val="none" w:sz="0" w:space="0" w:color="auto"/>
        <w:left w:val="none" w:sz="0" w:space="0" w:color="auto"/>
        <w:bottom w:val="none" w:sz="0" w:space="0" w:color="auto"/>
        <w:right w:val="none" w:sz="0" w:space="0" w:color="auto"/>
      </w:divBdr>
    </w:div>
    <w:div w:id="1491868393">
      <w:bodyDiv w:val="1"/>
      <w:marLeft w:val="0"/>
      <w:marRight w:val="0"/>
      <w:marTop w:val="0"/>
      <w:marBottom w:val="0"/>
      <w:divBdr>
        <w:top w:val="none" w:sz="0" w:space="0" w:color="auto"/>
        <w:left w:val="none" w:sz="0" w:space="0" w:color="auto"/>
        <w:bottom w:val="none" w:sz="0" w:space="0" w:color="auto"/>
        <w:right w:val="none" w:sz="0" w:space="0" w:color="auto"/>
      </w:divBdr>
    </w:div>
    <w:div w:id="1539975909">
      <w:bodyDiv w:val="1"/>
      <w:marLeft w:val="0"/>
      <w:marRight w:val="0"/>
      <w:marTop w:val="0"/>
      <w:marBottom w:val="0"/>
      <w:divBdr>
        <w:top w:val="none" w:sz="0" w:space="0" w:color="auto"/>
        <w:left w:val="none" w:sz="0" w:space="0" w:color="auto"/>
        <w:bottom w:val="none" w:sz="0" w:space="0" w:color="auto"/>
        <w:right w:val="none" w:sz="0" w:space="0" w:color="auto"/>
      </w:divBdr>
      <w:divsChild>
        <w:div w:id="760177463">
          <w:marLeft w:val="0"/>
          <w:marRight w:val="0"/>
          <w:marTop w:val="0"/>
          <w:marBottom w:val="0"/>
          <w:divBdr>
            <w:top w:val="none" w:sz="0" w:space="0" w:color="auto"/>
            <w:left w:val="none" w:sz="0" w:space="0" w:color="auto"/>
            <w:bottom w:val="none" w:sz="0" w:space="0" w:color="auto"/>
            <w:right w:val="none" w:sz="0" w:space="0" w:color="auto"/>
          </w:divBdr>
          <w:divsChild>
            <w:div w:id="3275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149">
      <w:bodyDiv w:val="1"/>
      <w:marLeft w:val="0"/>
      <w:marRight w:val="0"/>
      <w:marTop w:val="0"/>
      <w:marBottom w:val="0"/>
      <w:divBdr>
        <w:top w:val="none" w:sz="0" w:space="0" w:color="auto"/>
        <w:left w:val="none" w:sz="0" w:space="0" w:color="auto"/>
        <w:bottom w:val="none" w:sz="0" w:space="0" w:color="auto"/>
        <w:right w:val="none" w:sz="0" w:space="0" w:color="auto"/>
      </w:divBdr>
    </w:div>
    <w:div w:id="1552613712">
      <w:bodyDiv w:val="1"/>
      <w:marLeft w:val="0"/>
      <w:marRight w:val="0"/>
      <w:marTop w:val="0"/>
      <w:marBottom w:val="0"/>
      <w:divBdr>
        <w:top w:val="none" w:sz="0" w:space="0" w:color="auto"/>
        <w:left w:val="none" w:sz="0" w:space="0" w:color="auto"/>
        <w:bottom w:val="none" w:sz="0" w:space="0" w:color="auto"/>
        <w:right w:val="none" w:sz="0" w:space="0" w:color="auto"/>
      </w:divBdr>
      <w:divsChild>
        <w:div w:id="383260789">
          <w:marLeft w:val="0"/>
          <w:marRight w:val="0"/>
          <w:marTop w:val="0"/>
          <w:marBottom w:val="0"/>
          <w:divBdr>
            <w:top w:val="none" w:sz="0" w:space="0" w:color="auto"/>
            <w:left w:val="none" w:sz="0" w:space="0" w:color="auto"/>
            <w:bottom w:val="none" w:sz="0" w:space="0" w:color="auto"/>
            <w:right w:val="none" w:sz="0" w:space="0" w:color="auto"/>
          </w:divBdr>
        </w:div>
        <w:div w:id="1571497898">
          <w:marLeft w:val="0"/>
          <w:marRight w:val="0"/>
          <w:marTop w:val="0"/>
          <w:marBottom w:val="0"/>
          <w:divBdr>
            <w:top w:val="none" w:sz="0" w:space="0" w:color="auto"/>
            <w:left w:val="none" w:sz="0" w:space="0" w:color="auto"/>
            <w:bottom w:val="none" w:sz="0" w:space="0" w:color="auto"/>
            <w:right w:val="none" w:sz="0" w:space="0" w:color="auto"/>
          </w:divBdr>
        </w:div>
        <w:div w:id="991717764">
          <w:marLeft w:val="0"/>
          <w:marRight w:val="0"/>
          <w:marTop w:val="0"/>
          <w:marBottom w:val="0"/>
          <w:divBdr>
            <w:top w:val="none" w:sz="0" w:space="0" w:color="auto"/>
            <w:left w:val="none" w:sz="0" w:space="0" w:color="auto"/>
            <w:bottom w:val="none" w:sz="0" w:space="0" w:color="auto"/>
            <w:right w:val="none" w:sz="0" w:space="0" w:color="auto"/>
          </w:divBdr>
        </w:div>
        <w:div w:id="341783588">
          <w:marLeft w:val="0"/>
          <w:marRight w:val="0"/>
          <w:marTop w:val="0"/>
          <w:marBottom w:val="0"/>
          <w:divBdr>
            <w:top w:val="none" w:sz="0" w:space="0" w:color="auto"/>
            <w:left w:val="none" w:sz="0" w:space="0" w:color="auto"/>
            <w:bottom w:val="none" w:sz="0" w:space="0" w:color="auto"/>
            <w:right w:val="none" w:sz="0" w:space="0" w:color="auto"/>
          </w:divBdr>
        </w:div>
        <w:div w:id="1764035515">
          <w:marLeft w:val="0"/>
          <w:marRight w:val="0"/>
          <w:marTop w:val="0"/>
          <w:marBottom w:val="0"/>
          <w:divBdr>
            <w:top w:val="none" w:sz="0" w:space="0" w:color="auto"/>
            <w:left w:val="none" w:sz="0" w:space="0" w:color="auto"/>
            <w:bottom w:val="none" w:sz="0" w:space="0" w:color="auto"/>
            <w:right w:val="none" w:sz="0" w:space="0" w:color="auto"/>
          </w:divBdr>
        </w:div>
        <w:div w:id="163207028">
          <w:marLeft w:val="0"/>
          <w:marRight w:val="0"/>
          <w:marTop w:val="0"/>
          <w:marBottom w:val="0"/>
          <w:divBdr>
            <w:top w:val="none" w:sz="0" w:space="0" w:color="auto"/>
            <w:left w:val="none" w:sz="0" w:space="0" w:color="auto"/>
            <w:bottom w:val="none" w:sz="0" w:space="0" w:color="auto"/>
            <w:right w:val="none" w:sz="0" w:space="0" w:color="auto"/>
          </w:divBdr>
        </w:div>
        <w:div w:id="333143450">
          <w:marLeft w:val="0"/>
          <w:marRight w:val="0"/>
          <w:marTop w:val="0"/>
          <w:marBottom w:val="0"/>
          <w:divBdr>
            <w:top w:val="none" w:sz="0" w:space="0" w:color="auto"/>
            <w:left w:val="none" w:sz="0" w:space="0" w:color="auto"/>
            <w:bottom w:val="none" w:sz="0" w:space="0" w:color="auto"/>
            <w:right w:val="none" w:sz="0" w:space="0" w:color="auto"/>
          </w:divBdr>
        </w:div>
        <w:div w:id="118688752">
          <w:marLeft w:val="0"/>
          <w:marRight w:val="0"/>
          <w:marTop w:val="0"/>
          <w:marBottom w:val="0"/>
          <w:divBdr>
            <w:top w:val="none" w:sz="0" w:space="0" w:color="auto"/>
            <w:left w:val="none" w:sz="0" w:space="0" w:color="auto"/>
            <w:bottom w:val="none" w:sz="0" w:space="0" w:color="auto"/>
            <w:right w:val="none" w:sz="0" w:space="0" w:color="auto"/>
          </w:divBdr>
        </w:div>
        <w:div w:id="168066066">
          <w:marLeft w:val="0"/>
          <w:marRight w:val="0"/>
          <w:marTop w:val="0"/>
          <w:marBottom w:val="0"/>
          <w:divBdr>
            <w:top w:val="none" w:sz="0" w:space="0" w:color="auto"/>
            <w:left w:val="none" w:sz="0" w:space="0" w:color="auto"/>
            <w:bottom w:val="none" w:sz="0" w:space="0" w:color="auto"/>
            <w:right w:val="none" w:sz="0" w:space="0" w:color="auto"/>
          </w:divBdr>
        </w:div>
        <w:div w:id="1607929137">
          <w:marLeft w:val="0"/>
          <w:marRight w:val="0"/>
          <w:marTop w:val="0"/>
          <w:marBottom w:val="0"/>
          <w:divBdr>
            <w:top w:val="none" w:sz="0" w:space="0" w:color="auto"/>
            <w:left w:val="none" w:sz="0" w:space="0" w:color="auto"/>
            <w:bottom w:val="none" w:sz="0" w:space="0" w:color="auto"/>
            <w:right w:val="none" w:sz="0" w:space="0" w:color="auto"/>
          </w:divBdr>
        </w:div>
        <w:div w:id="201484810">
          <w:marLeft w:val="0"/>
          <w:marRight w:val="0"/>
          <w:marTop w:val="0"/>
          <w:marBottom w:val="0"/>
          <w:divBdr>
            <w:top w:val="none" w:sz="0" w:space="0" w:color="auto"/>
            <w:left w:val="none" w:sz="0" w:space="0" w:color="auto"/>
            <w:bottom w:val="none" w:sz="0" w:space="0" w:color="auto"/>
            <w:right w:val="none" w:sz="0" w:space="0" w:color="auto"/>
          </w:divBdr>
        </w:div>
        <w:div w:id="693699385">
          <w:marLeft w:val="0"/>
          <w:marRight w:val="0"/>
          <w:marTop w:val="0"/>
          <w:marBottom w:val="0"/>
          <w:divBdr>
            <w:top w:val="none" w:sz="0" w:space="0" w:color="auto"/>
            <w:left w:val="none" w:sz="0" w:space="0" w:color="auto"/>
            <w:bottom w:val="none" w:sz="0" w:space="0" w:color="auto"/>
            <w:right w:val="none" w:sz="0" w:space="0" w:color="auto"/>
          </w:divBdr>
        </w:div>
        <w:div w:id="886532051">
          <w:marLeft w:val="0"/>
          <w:marRight w:val="0"/>
          <w:marTop w:val="0"/>
          <w:marBottom w:val="0"/>
          <w:divBdr>
            <w:top w:val="none" w:sz="0" w:space="0" w:color="auto"/>
            <w:left w:val="none" w:sz="0" w:space="0" w:color="auto"/>
            <w:bottom w:val="none" w:sz="0" w:space="0" w:color="auto"/>
            <w:right w:val="none" w:sz="0" w:space="0" w:color="auto"/>
          </w:divBdr>
        </w:div>
        <w:div w:id="1028068552">
          <w:marLeft w:val="0"/>
          <w:marRight w:val="0"/>
          <w:marTop w:val="0"/>
          <w:marBottom w:val="0"/>
          <w:divBdr>
            <w:top w:val="none" w:sz="0" w:space="0" w:color="auto"/>
            <w:left w:val="none" w:sz="0" w:space="0" w:color="auto"/>
            <w:bottom w:val="none" w:sz="0" w:space="0" w:color="auto"/>
            <w:right w:val="none" w:sz="0" w:space="0" w:color="auto"/>
          </w:divBdr>
        </w:div>
        <w:div w:id="1056120466">
          <w:marLeft w:val="0"/>
          <w:marRight w:val="0"/>
          <w:marTop w:val="0"/>
          <w:marBottom w:val="0"/>
          <w:divBdr>
            <w:top w:val="none" w:sz="0" w:space="0" w:color="auto"/>
            <w:left w:val="none" w:sz="0" w:space="0" w:color="auto"/>
            <w:bottom w:val="none" w:sz="0" w:space="0" w:color="auto"/>
            <w:right w:val="none" w:sz="0" w:space="0" w:color="auto"/>
          </w:divBdr>
        </w:div>
      </w:divsChild>
    </w:div>
    <w:div w:id="1568295632">
      <w:bodyDiv w:val="1"/>
      <w:marLeft w:val="0"/>
      <w:marRight w:val="0"/>
      <w:marTop w:val="0"/>
      <w:marBottom w:val="0"/>
      <w:divBdr>
        <w:top w:val="none" w:sz="0" w:space="0" w:color="auto"/>
        <w:left w:val="none" w:sz="0" w:space="0" w:color="auto"/>
        <w:bottom w:val="none" w:sz="0" w:space="0" w:color="auto"/>
        <w:right w:val="none" w:sz="0" w:space="0" w:color="auto"/>
      </w:divBdr>
      <w:divsChild>
        <w:div w:id="1998459761">
          <w:marLeft w:val="0"/>
          <w:marRight w:val="0"/>
          <w:marTop w:val="0"/>
          <w:marBottom w:val="0"/>
          <w:divBdr>
            <w:top w:val="none" w:sz="0" w:space="0" w:color="auto"/>
            <w:left w:val="none" w:sz="0" w:space="0" w:color="auto"/>
            <w:bottom w:val="none" w:sz="0" w:space="0" w:color="auto"/>
            <w:right w:val="none" w:sz="0" w:space="0" w:color="auto"/>
          </w:divBdr>
        </w:div>
        <w:div w:id="1665816914">
          <w:marLeft w:val="0"/>
          <w:marRight w:val="0"/>
          <w:marTop w:val="0"/>
          <w:marBottom w:val="0"/>
          <w:divBdr>
            <w:top w:val="none" w:sz="0" w:space="0" w:color="auto"/>
            <w:left w:val="none" w:sz="0" w:space="0" w:color="auto"/>
            <w:bottom w:val="none" w:sz="0" w:space="0" w:color="auto"/>
            <w:right w:val="none" w:sz="0" w:space="0" w:color="auto"/>
          </w:divBdr>
        </w:div>
        <w:div w:id="1327710601">
          <w:marLeft w:val="0"/>
          <w:marRight w:val="0"/>
          <w:marTop w:val="0"/>
          <w:marBottom w:val="0"/>
          <w:divBdr>
            <w:top w:val="none" w:sz="0" w:space="0" w:color="auto"/>
            <w:left w:val="none" w:sz="0" w:space="0" w:color="auto"/>
            <w:bottom w:val="none" w:sz="0" w:space="0" w:color="auto"/>
            <w:right w:val="none" w:sz="0" w:space="0" w:color="auto"/>
          </w:divBdr>
        </w:div>
        <w:div w:id="982077895">
          <w:marLeft w:val="0"/>
          <w:marRight w:val="0"/>
          <w:marTop w:val="0"/>
          <w:marBottom w:val="0"/>
          <w:divBdr>
            <w:top w:val="none" w:sz="0" w:space="0" w:color="auto"/>
            <w:left w:val="none" w:sz="0" w:space="0" w:color="auto"/>
            <w:bottom w:val="none" w:sz="0" w:space="0" w:color="auto"/>
            <w:right w:val="none" w:sz="0" w:space="0" w:color="auto"/>
          </w:divBdr>
        </w:div>
      </w:divsChild>
    </w:div>
    <w:div w:id="1571572671">
      <w:bodyDiv w:val="1"/>
      <w:marLeft w:val="0"/>
      <w:marRight w:val="0"/>
      <w:marTop w:val="0"/>
      <w:marBottom w:val="0"/>
      <w:divBdr>
        <w:top w:val="none" w:sz="0" w:space="0" w:color="auto"/>
        <w:left w:val="none" w:sz="0" w:space="0" w:color="auto"/>
        <w:bottom w:val="none" w:sz="0" w:space="0" w:color="auto"/>
        <w:right w:val="none" w:sz="0" w:space="0" w:color="auto"/>
      </w:divBdr>
      <w:divsChild>
        <w:div w:id="454372933">
          <w:marLeft w:val="0"/>
          <w:marRight w:val="0"/>
          <w:marTop w:val="0"/>
          <w:marBottom w:val="0"/>
          <w:divBdr>
            <w:top w:val="none" w:sz="0" w:space="0" w:color="auto"/>
            <w:left w:val="none" w:sz="0" w:space="0" w:color="auto"/>
            <w:bottom w:val="none" w:sz="0" w:space="0" w:color="auto"/>
            <w:right w:val="none" w:sz="0" w:space="0" w:color="auto"/>
          </w:divBdr>
        </w:div>
        <w:div w:id="1225608497">
          <w:marLeft w:val="0"/>
          <w:marRight w:val="0"/>
          <w:marTop w:val="0"/>
          <w:marBottom w:val="0"/>
          <w:divBdr>
            <w:top w:val="none" w:sz="0" w:space="0" w:color="auto"/>
            <w:left w:val="none" w:sz="0" w:space="0" w:color="auto"/>
            <w:bottom w:val="none" w:sz="0" w:space="0" w:color="auto"/>
            <w:right w:val="none" w:sz="0" w:space="0" w:color="auto"/>
          </w:divBdr>
        </w:div>
      </w:divsChild>
    </w:div>
    <w:div w:id="1605991185">
      <w:bodyDiv w:val="1"/>
      <w:marLeft w:val="0"/>
      <w:marRight w:val="0"/>
      <w:marTop w:val="0"/>
      <w:marBottom w:val="0"/>
      <w:divBdr>
        <w:top w:val="none" w:sz="0" w:space="0" w:color="auto"/>
        <w:left w:val="none" w:sz="0" w:space="0" w:color="auto"/>
        <w:bottom w:val="none" w:sz="0" w:space="0" w:color="auto"/>
        <w:right w:val="none" w:sz="0" w:space="0" w:color="auto"/>
      </w:divBdr>
      <w:divsChild>
        <w:div w:id="362904894">
          <w:marLeft w:val="0"/>
          <w:marRight w:val="0"/>
          <w:marTop w:val="0"/>
          <w:marBottom w:val="0"/>
          <w:divBdr>
            <w:top w:val="none" w:sz="0" w:space="0" w:color="auto"/>
            <w:left w:val="none" w:sz="0" w:space="0" w:color="auto"/>
            <w:bottom w:val="none" w:sz="0" w:space="0" w:color="auto"/>
            <w:right w:val="none" w:sz="0" w:space="0" w:color="auto"/>
          </w:divBdr>
        </w:div>
        <w:div w:id="1785805834">
          <w:marLeft w:val="0"/>
          <w:marRight w:val="0"/>
          <w:marTop w:val="0"/>
          <w:marBottom w:val="0"/>
          <w:divBdr>
            <w:top w:val="none" w:sz="0" w:space="0" w:color="auto"/>
            <w:left w:val="none" w:sz="0" w:space="0" w:color="auto"/>
            <w:bottom w:val="none" w:sz="0" w:space="0" w:color="auto"/>
            <w:right w:val="none" w:sz="0" w:space="0" w:color="auto"/>
          </w:divBdr>
        </w:div>
      </w:divsChild>
    </w:div>
    <w:div w:id="1646355816">
      <w:bodyDiv w:val="1"/>
      <w:marLeft w:val="0"/>
      <w:marRight w:val="0"/>
      <w:marTop w:val="0"/>
      <w:marBottom w:val="0"/>
      <w:divBdr>
        <w:top w:val="none" w:sz="0" w:space="0" w:color="auto"/>
        <w:left w:val="none" w:sz="0" w:space="0" w:color="auto"/>
        <w:bottom w:val="none" w:sz="0" w:space="0" w:color="auto"/>
        <w:right w:val="none" w:sz="0" w:space="0" w:color="auto"/>
      </w:divBdr>
    </w:div>
    <w:div w:id="1658537424">
      <w:bodyDiv w:val="1"/>
      <w:marLeft w:val="0"/>
      <w:marRight w:val="0"/>
      <w:marTop w:val="0"/>
      <w:marBottom w:val="0"/>
      <w:divBdr>
        <w:top w:val="none" w:sz="0" w:space="0" w:color="auto"/>
        <w:left w:val="none" w:sz="0" w:space="0" w:color="auto"/>
        <w:bottom w:val="none" w:sz="0" w:space="0" w:color="auto"/>
        <w:right w:val="none" w:sz="0" w:space="0" w:color="auto"/>
      </w:divBdr>
    </w:div>
    <w:div w:id="1694456656">
      <w:bodyDiv w:val="1"/>
      <w:marLeft w:val="0"/>
      <w:marRight w:val="0"/>
      <w:marTop w:val="0"/>
      <w:marBottom w:val="0"/>
      <w:divBdr>
        <w:top w:val="none" w:sz="0" w:space="0" w:color="auto"/>
        <w:left w:val="none" w:sz="0" w:space="0" w:color="auto"/>
        <w:bottom w:val="none" w:sz="0" w:space="0" w:color="auto"/>
        <w:right w:val="none" w:sz="0" w:space="0" w:color="auto"/>
      </w:divBdr>
      <w:divsChild>
        <w:div w:id="21785683">
          <w:marLeft w:val="0"/>
          <w:marRight w:val="0"/>
          <w:marTop w:val="0"/>
          <w:marBottom w:val="0"/>
          <w:divBdr>
            <w:top w:val="none" w:sz="0" w:space="0" w:color="auto"/>
            <w:left w:val="none" w:sz="0" w:space="0" w:color="auto"/>
            <w:bottom w:val="none" w:sz="0" w:space="0" w:color="auto"/>
            <w:right w:val="none" w:sz="0" w:space="0" w:color="auto"/>
          </w:divBdr>
          <w:divsChild>
            <w:div w:id="103383005">
              <w:marLeft w:val="0"/>
              <w:marRight w:val="0"/>
              <w:marTop w:val="0"/>
              <w:marBottom w:val="0"/>
              <w:divBdr>
                <w:top w:val="none" w:sz="0" w:space="0" w:color="auto"/>
                <w:left w:val="none" w:sz="0" w:space="0" w:color="auto"/>
                <w:bottom w:val="none" w:sz="0" w:space="0" w:color="auto"/>
                <w:right w:val="none" w:sz="0" w:space="0" w:color="auto"/>
              </w:divBdr>
            </w:div>
          </w:divsChild>
        </w:div>
        <w:div w:id="52125371">
          <w:marLeft w:val="0"/>
          <w:marRight w:val="0"/>
          <w:marTop w:val="0"/>
          <w:marBottom w:val="0"/>
          <w:divBdr>
            <w:top w:val="none" w:sz="0" w:space="0" w:color="auto"/>
            <w:left w:val="none" w:sz="0" w:space="0" w:color="auto"/>
            <w:bottom w:val="none" w:sz="0" w:space="0" w:color="auto"/>
            <w:right w:val="none" w:sz="0" w:space="0" w:color="auto"/>
          </w:divBdr>
          <w:divsChild>
            <w:div w:id="1711759734">
              <w:marLeft w:val="0"/>
              <w:marRight w:val="0"/>
              <w:marTop w:val="0"/>
              <w:marBottom w:val="0"/>
              <w:divBdr>
                <w:top w:val="none" w:sz="0" w:space="0" w:color="auto"/>
                <w:left w:val="none" w:sz="0" w:space="0" w:color="auto"/>
                <w:bottom w:val="none" w:sz="0" w:space="0" w:color="auto"/>
                <w:right w:val="none" w:sz="0" w:space="0" w:color="auto"/>
              </w:divBdr>
            </w:div>
          </w:divsChild>
        </w:div>
        <w:div w:id="91243182">
          <w:marLeft w:val="0"/>
          <w:marRight w:val="0"/>
          <w:marTop w:val="0"/>
          <w:marBottom w:val="0"/>
          <w:divBdr>
            <w:top w:val="none" w:sz="0" w:space="0" w:color="auto"/>
            <w:left w:val="none" w:sz="0" w:space="0" w:color="auto"/>
            <w:bottom w:val="none" w:sz="0" w:space="0" w:color="auto"/>
            <w:right w:val="none" w:sz="0" w:space="0" w:color="auto"/>
          </w:divBdr>
          <w:divsChild>
            <w:div w:id="1537540506">
              <w:marLeft w:val="0"/>
              <w:marRight w:val="0"/>
              <w:marTop w:val="0"/>
              <w:marBottom w:val="0"/>
              <w:divBdr>
                <w:top w:val="none" w:sz="0" w:space="0" w:color="auto"/>
                <w:left w:val="none" w:sz="0" w:space="0" w:color="auto"/>
                <w:bottom w:val="none" w:sz="0" w:space="0" w:color="auto"/>
                <w:right w:val="none" w:sz="0" w:space="0" w:color="auto"/>
              </w:divBdr>
            </w:div>
          </w:divsChild>
        </w:div>
        <w:div w:id="102462988">
          <w:marLeft w:val="0"/>
          <w:marRight w:val="0"/>
          <w:marTop w:val="0"/>
          <w:marBottom w:val="0"/>
          <w:divBdr>
            <w:top w:val="none" w:sz="0" w:space="0" w:color="auto"/>
            <w:left w:val="none" w:sz="0" w:space="0" w:color="auto"/>
            <w:bottom w:val="none" w:sz="0" w:space="0" w:color="auto"/>
            <w:right w:val="none" w:sz="0" w:space="0" w:color="auto"/>
          </w:divBdr>
          <w:divsChild>
            <w:div w:id="340552912">
              <w:marLeft w:val="0"/>
              <w:marRight w:val="0"/>
              <w:marTop w:val="0"/>
              <w:marBottom w:val="0"/>
              <w:divBdr>
                <w:top w:val="none" w:sz="0" w:space="0" w:color="auto"/>
                <w:left w:val="none" w:sz="0" w:space="0" w:color="auto"/>
                <w:bottom w:val="none" w:sz="0" w:space="0" w:color="auto"/>
                <w:right w:val="none" w:sz="0" w:space="0" w:color="auto"/>
              </w:divBdr>
            </w:div>
          </w:divsChild>
        </w:div>
        <w:div w:id="135033524">
          <w:marLeft w:val="0"/>
          <w:marRight w:val="0"/>
          <w:marTop w:val="0"/>
          <w:marBottom w:val="0"/>
          <w:divBdr>
            <w:top w:val="none" w:sz="0" w:space="0" w:color="auto"/>
            <w:left w:val="none" w:sz="0" w:space="0" w:color="auto"/>
            <w:bottom w:val="none" w:sz="0" w:space="0" w:color="auto"/>
            <w:right w:val="none" w:sz="0" w:space="0" w:color="auto"/>
          </w:divBdr>
          <w:divsChild>
            <w:div w:id="1759905292">
              <w:marLeft w:val="0"/>
              <w:marRight w:val="0"/>
              <w:marTop w:val="0"/>
              <w:marBottom w:val="0"/>
              <w:divBdr>
                <w:top w:val="none" w:sz="0" w:space="0" w:color="auto"/>
                <w:left w:val="none" w:sz="0" w:space="0" w:color="auto"/>
                <w:bottom w:val="none" w:sz="0" w:space="0" w:color="auto"/>
                <w:right w:val="none" w:sz="0" w:space="0" w:color="auto"/>
              </w:divBdr>
            </w:div>
          </w:divsChild>
        </w:div>
        <w:div w:id="146941502">
          <w:marLeft w:val="0"/>
          <w:marRight w:val="0"/>
          <w:marTop w:val="0"/>
          <w:marBottom w:val="0"/>
          <w:divBdr>
            <w:top w:val="none" w:sz="0" w:space="0" w:color="auto"/>
            <w:left w:val="none" w:sz="0" w:space="0" w:color="auto"/>
            <w:bottom w:val="none" w:sz="0" w:space="0" w:color="auto"/>
            <w:right w:val="none" w:sz="0" w:space="0" w:color="auto"/>
          </w:divBdr>
          <w:divsChild>
            <w:div w:id="1244993675">
              <w:marLeft w:val="0"/>
              <w:marRight w:val="0"/>
              <w:marTop w:val="0"/>
              <w:marBottom w:val="0"/>
              <w:divBdr>
                <w:top w:val="none" w:sz="0" w:space="0" w:color="auto"/>
                <w:left w:val="none" w:sz="0" w:space="0" w:color="auto"/>
                <w:bottom w:val="none" w:sz="0" w:space="0" w:color="auto"/>
                <w:right w:val="none" w:sz="0" w:space="0" w:color="auto"/>
              </w:divBdr>
            </w:div>
          </w:divsChild>
        </w:div>
        <w:div w:id="174004802">
          <w:marLeft w:val="0"/>
          <w:marRight w:val="0"/>
          <w:marTop w:val="0"/>
          <w:marBottom w:val="0"/>
          <w:divBdr>
            <w:top w:val="none" w:sz="0" w:space="0" w:color="auto"/>
            <w:left w:val="none" w:sz="0" w:space="0" w:color="auto"/>
            <w:bottom w:val="none" w:sz="0" w:space="0" w:color="auto"/>
            <w:right w:val="none" w:sz="0" w:space="0" w:color="auto"/>
          </w:divBdr>
          <w:divsChild>
            <w:div w:id="980234991">
              <w:marLeft w:val="0"/>
              <w:marRight w:val="0"/>
              <w:marTop w:val="0"/>
              <w:marBottom w:val="0"/>
              <w:divBdr>
                <w:top w:val="none" w:sz="0" w:space="0" w:color="auto"/>
                <w:left w:val="none" w:sz="0" w:space="0" w:color="auto"/>
                <w:bottom w:val="none" w:sz="0" w:space="0" w:color="auto"/>
                <w:right w:val="none" w:sz="0" w:space="0" w:color="auto"/>
              </w:divBdr>
            </w:div>
          </w:divsChild>
        </w:div>
        <w:div w:id="196234368">
          <w:marLeft w:val="0"/>
          <w:marRight w:val="0"/>
          <w:marTop w:val="0"/>
          <w:marBottom w:val="0"/>
          <w:divBdr>
            <w:top w:val="none" w:sz="0" w:space="0" w:color="auto"/>
            <w:left w:val="none" w:sz="0" w:space="0" w:color="auto"/>
            <w:bottom w:val="none" w:sz="0" w:space="0" w:color="auto"/>
            <w:right w:val="none" w:sz="0" w:space="0" w:color="auto"/>
          </w:divBdr>
          <w:divsChild>
            <w:div w:id="56824210">
              <w:marLeft w:val="0"/>
              <w:marRight w:val="0"/>
              <w:marTop w:val="0"/>
              <w:marBottom w:val="0"/>
              <w:divBdr>
                <w:top w:val="none" w:sz="0" w:space="0" w:color="auto"/>
                <w:left w:val="none" w:sz="0" w:space="0" w:color="auto"/>
                <w:bottom w:val="none" w:sz="0" w:space="0" w:color="auto"/>
                <w:right w:val="none" w:sz="0" w:space="0" w:color="auto"/>
              </w:divBdr>
            </w:div>
          </w:divsChild>
        </w:div>
        <w:div w:id="233591303">
          <w:marLeft w:val="0"/>
          <w:marRight w:val="0"/>
          <w:marTop w:val="0"/>
          <w:marBottom w:val="0"/>
          <w:divBdr>
            <w:top w:val="none" w:sz="0" w:space="0" w:color="auto"/>
            <w:left w:val="none" w:sz="0" w:space="0" w:color="auto"/>
            <w:bottom w:val="none" w:sz="0" w:space="0" w:color="auto"/>
            <w:right w:val="none" w:sz="0" w:space="0" w:color="auto"/>
          </w:divBdr>
          <w:divsChild>
            <w:div w:id="699938990">
              <w:marLeft w:val="0"/>
              <w:marRight w:val="0"/>
              <w:marTop w:val="0"/>
              <w:marBottom w:val="0"/>
              <w:divBdr>
                <w:top w:val="none" w:sz="0" w:space="0" w:color="auto"/>
                <w:left w:val="none" w:sz="0" w:space="0" w:color="auto"/>
                <w:bottom w:val="none" w:sz="0" w:space="0" w:color="auto"/>
                <w:right w:val="none" w:sz="0" w:space="0" w:color="auto"/>
              </w:divBdr>
            </w:div>
          </w:divsChild>
        </w:div>
        <w:div w:id="265162702">
          <w:marLeft w:val="0"/>
          <w:marRight w:val="0"/>
          <w:marTop w:val="0"/>
          <w:marBottom w:val="0"/>
          <w:divBdr>
            <w:top w:val="none" w:sz="0" w:space="0" w:color="auto"/>
            <w:left w:val="none" w:sz="0" w:space="0" w:color="auto"/>
            <w:bottom w:val="none" w:sz="0" w:space="0" w:color="auto"/>
            <w:right w:val="none" w:sz="0" w:space="0" w:color="auto"/>
          </w:divBdr>
          <w:divsChild>
            <w:div w:id="738864278">
              <w:marLeft w:val="0"/>
              <w:marRight w:val="0"/>
              <w:marTop w:val="0"/>
              <w:marBottom w:val="0"/>
              <w:divBdr>
                <w:top w:val="none" w:sz="0" w:space="0" w:color="auto"/>
                <w:left w:val="none" w:sz="0" w:space="0" w:color="auto"/>
                <w:bottom w:val="none" w:sz="0" w:space="0" w:color="auto"/>
                <w:right w:val="none" w:sz="0" w:space="0" w:color="auto"/>
              </w:divBdr>
            </w:div>
          </w:divsChild>
        </w:div>
        <w:div w:id="281571315">
          <w:marLeft w:val="0"/>
          <w:marRight w:val="0"/>
          <w:marTop w:val="0"/>
          <w:marBottom w:val="0"/>
          <w:divBdr>
            <w:top w:val="none" w:sz="0" w:space="0" w:color="auto"/>
            <w:left w:val="none" w:sz="0" w:space="0" w:color="auto"/>
            <w:bottom w:val="none" w:sz="0" w:space="0" w:color="auto"/>
            <w:right w:val="none" w:sz="0" w:space="0" w:color="auto"/>
          </w:divBdr>
          <w:divsChild>
            <w:div w:id="475731506">
              <w:marLeft w:val="0"/>
              <w:marRight w:val="0"/>
              <w:marTop w:val="0"/>
              <w:marBottom w:val="0"/>
              <w:divBdr>
                <w:top w:val="none" w:sz="0" w:space="0" w:color="auto"/>
                <w:left w:val="none" w:sz="0" w:space="0" w:color="auto"/>
                <w:bottom w:val="none" w:sz="0" w:space="0" w:color="auto"/>
                <w:right w:val="none" w:sz="0" w:space="0" w:color="auto"/>
              </w:divBdr>
            </w:div>
          </w:divsChild>
        </w:div>
        <w:div w:id="300501963">
          <w:marLeft w:val="0"/>
          <w:marRight w:val="0"/>
          <w:marTop w:val="0"/>
          <w:marBottom w:val="0"/>
          <w:divBdr>
            <w:top w:val="none" w:sz="0" w:space="0" w:color="auto"/>
            <w:left w:val="none" w:sz="0" w:space="0" w:color="auto"/>
            <w:bottom w:val="none" w:sz="0" w:space="0" w:color="auto"/>
            <w:right w:val="none" w:sz="0" w:space="0" w:color="auto"/>
          </w:divBdr>
          <w:divsChild>
            <w:div w:id="2090613491">
              <w:marLeft w:val="0"/>
              <w:marRight w:val="0"/>
              <w:marTop w:val="0"/>
              <w:marBottom w:val="0"/>
              <w:divBdr>
                <w:top w:val="none" w:sz="0" w:space="0" w:color="auto"/>
                <w:left w:val="none" w:sz="0" w:space="0" w:color="auto"/>
                <w:bottom w:val="none" w:sz="0" w:space="0" w:color="auto"/>
                <w:right w:val="none" w:sz="0" w:space="0" w:color="auto"/>
              </w:divBdr>
            </w:div>
          </w:divsChild>
        </w:div>
        <w:div w:id="322898239">
          <w:marLeft w:val="0"/>
          <w:marRight w:val="0"/>
          <w:marTop w:val="0"/>
          <w:marBottom w:val="0"/>
          <w:divBdr>
            <w:top w:val="none" w:sz="0" w:space="0" w:color="auto"/>
            <w:left w:val="none" w:sz="0" w:space="0" w:color="auto"/>
            <w:bottom w:val="none" w:sz="0" w:space="0" w:color="auto"/>
            <w:right w:val="none" w:sz="0" w:space="0" w:color="auto"/>
          </w:divBdr>
          <w:divsChild>
            <w:div w:id="654144287">
              <w:marLeft w:val="0"/>
              <w:marRight w:val="0"/>
              <w:marTop w:val="0"/>
              <w:marBottom w:val="0"/>
              <w:divBdr>
                <w:top w:val="none" w:sz="0" w:space="0" w:color="auto"/>
                <w:left w:val="none" w:sz="0" w:space="0" w:color="auto"/>
                <w:bottom w:val="none" w:sz="0" w:space="0" w:color="auto"/>
                <w:right w:val="none" w:sz="0" w:space="0" w:color="auto"/>
              </w:divBdr>
            </w:div>
          </w:divsChild>
        </w:div>
        <w:div w:id="341009655">
          <w:marLeft w:val="0"/>
          <w:marRight w:val="0"/>
          <w:marTop w:val="0"/>
          <w:marBottom w:val="0"/>
          <w:divBdr>
            <w:top w:val="none" w:sz="0" w:space="0" w:color="auto"/>
            <w:left w:val="none" w:sz="0" w:space="0" w:color="auto"/>
            <w:bottom w:val="none" w:sz="0" w:space="0" w:color="auto"/>
            <w:right w:val="none" w:sz="0" w:space="0" w:color="auto"/>
          </w:divBdr>
          <w:divsChild>
            <w:div w:id="1394503638">
              <w:marLeft w:val="0"/>
              <w:marRight w:val="0"/>
              <w:marTop w:val="0"/>
              <w:marBottom w:val="0"/>
              <w:divBdr>
                <w:top w:val="none" w:sz="0" w:space="0" w:color="auto"/>
                <w:left w:val="none" w:sz="0" w:space="0" w:color="auto"/>
                <w:bottom w:val="none" w:sz="0" w:space="0" w:color="auto"/>
                <w:right w:val="none" w:sz="0" w:space="0" w:color="auto"/>
              </w:divBdr>
            </w:div>
          </w:divsChild>
        </w:div>
        <w:div w:id="352846597">
          <w:marLeft w:val="0"/>
          <w:marRight w:val="0"/>
          <w:marTop w:val="0"/>
          <w:marBottom w:val="0"/>
          <w:divBdr>
            <w:top w:val="none" w:sz="0" w:space="0" w:color="auto"/>
            <w:left w:val="none" w:sz="0" w:space="0" w:color="auto"/>
            <w:bottom w:val="none" w:sz="0" w:space="0" w:color="auto"/>
            <w:right w:val="none" w:sz="0" w:space="0" w:color="auto"/>
          </w:divBdr>
          <w:divsChild>
            <w:div w:id="244151431">
              <w:marLeft w:val="0"/>
              <w:marRight w:val="0"/>
              <w:marTop w:val="0"/>
              <w:marBottom w:val="0"/>
              <w:divBdr>
                <w:top w:val="none" w:sz="0" w:space="0" w:color="auto"/>
                <w:left w:val="none" w:sz="0" w:space="0" w:color="auto"/>
                <w:bottom w:val="none" w:sz="0" w:space="0" w:color="auto"/>
                <w:right w:val="none" w:sz="0" w:space="0" w:color="auto"/>
              </w:divBdr>
            </w:div>
          </w:divsChild>
        </w:div>
        <w:div w:id="367878865">
          <w:marLeft w:val="0"/>
          <w:marRight w:val="0"/>
          <w:marTop w:val="0"/>
          <w:marBottom w:val="0"/>
          <w:divBdr>
            <w:top w:val="none" w:sz="0" w:space="0" w:color="auto"/>
            <w:left w:val="none" w:sz="0" w:space="0" w:color="auto"/>
            <w:bottom w:val="none" w:sz="0" w:space="0" w:color="auto"/>
            <w:right w:val="none" w:sz="0" w:space="0" w:color="auto"/>
          </w:divBdr>
          <w:divsChild>
            <w:div w:id="1031687374">
              <w:marLeft w:val="0"/>
              <w:marRight w:val="0"/>
              <w:marTop w:val="0"/>
              <w:marBottom w:val="0"/>
              <w:divBdr>
                <w:top w:val="none" w:sz="0" w:space="0" w:color="auto"/>
                <w:left w:val="none" w:sz="0" w:space="0" w:color="auto"/>
                <w:bottom w:val="none" w:sz="0" w:space="0" w:color="auto"/>
                <w:right w:val="none" w:sz="0" w:space="0" w:color="auto"/>
              </w:divBdr>
            </w:div>
          </w:divsChild>
        </w:div>
        <w:div w:id="374620775">
          <w:marLeft w:val="0"/>
          <w:marRight w:val="0"/>
          <w:marTop w:val="0"/>
          <w:marBottom w:val="0"/>
          <w:divBdr>
            <w:top w:val="none" w:sz="0" w:space="0" w:color="auto"/>
            <w:left w:val="none" w:sz="0" w:space="0" w:color="auto"/>
            <w:bottom w:val="none" w:sz="0" w:space="0" w:color="auto"/>
            <w:right w:val="none" w:sz="0" w:space="0" w:color="auto"/>
          </w:divBdr>
          <w:divsChild>
            <w:div w:id="236788205">
              <w:marLeft w:val="0"/>
              <w:marRight w:val="0"/>
              <w:marTop w:val="0"/>
              <w:marBottom w:val="0"/>
              <w:divBdr>
                <w:top w:val="none" w:sz="0" w:space="0" w:color="auto"/>
                <w:left w:val="none" w:sz="0" w:space="0" w:color="auto"/>
                <w:bottom w:val="none" w:sz="0" w:space="0" w:color="auto"/>
                <w:right w:val="none" w:sz="0" w:space="0" w:color="auto"/>
              </w:divBdr>
            </w:div>
          </w:divsChild>
        </w:div>
        <w:div w:id="435101079">
          <w:marLeft w:val="0"/>
          <w:marRight w:val="0"/>
          <w:marTop w:val="0"/>
          <w:marBottom w:val="0"/>
          <w:divBdr>
            <w:top w:val="none" w:sz="0" w:space="0" w:color="auto"/>
            <w:left w:val="none" w:sz="0" w:space="0" w:color="auto"/>
            <w:bottom w:val="none" w:sz="0" w:space="0" w:color="auto"/>
            <w:right w:val="none" w:sz="0" w:space="0" w:color="auto"/>
          </w:divBdr>
          <w:divsChild>
            <w:div w:id="1658722733">
              <w:marLeft w:val="0"/>
              <w:marRight w:val="0"/>
              <w:marTop w:val="0"/>
              <w:marBottom w:val="0"/>
              <w:divBdr>
                <w:top w:val="none" w:sz="0" w:space="0" w:color="auto"/>
                <w:left w:val="none" w:sz="0" w:space="0" w:color="auto"/>
                <w:bottom w:val="none" w:sz="0" w:space="0" w:color="auto"/>
                <w:right w:val="none" w:sz="0" w:space="0" w:color="auto"/>
              </w:divBdr>
            </w:div>
          </w:divsChild>
        </w:div>
        <w:div w:id="443888508">
          <w:marLeft w:val="0"/>
          <w:marRight w:val="0"/>
          <w:marTop w:val="0"/>
          <w:marBottom w:val="0"/>
          <w:divBdr>
            <w:top w:val="none" w:sz="0" w:space="0" w:color="auto"/>
            <w:left w:val="none" w:sz="0" w:space="0" w:color="auto"/>
            <w:bottom w:val="none" w:sz="0" w:space="0" w:color="auto"/>
            <w:right w:val="none" w:sz="0" w:space="0" w:color="auto"/>
          </w:divBdr>
          <w:divsChild>
            <w:div w:id="559945980">
              <w:marLeft w:val="0"/>
              <w:marRight w:val="0"/>
              <w:marTop w:val="0"/>
              <w:marBottom w:val="0"/>
              <w:divBdr>
                <w:top w:val="none" w:sz="0" w:space="0" w:color="auto"/>
                <w:left w:val="none" w:sz="0" w:space="0" w:color="auto"/>
                <w:bottom w:val="none" w:sz="0" w:space="0" w:color="auto"/>
                <w:right w:val="none" w:sz="0" w:space="0" w:color="auto"/>
              </w:divBdr>
            </w:div>
          </w:divsChild>
        </w:div>
        <w:div w:id="495152402">
          <w:marLeft w:val="0"/>
          <w:marRight w:val="0"/>
          <w:marTop w:val="0"/>
          <w:marBottom w:val="0"/>
          <w:divBdr>
            <w:top w:val="none" w:sz="0" w:space="0" w:color="auto"/>
            <w:left w:val="none" w:sz="0" w:space="0" w:color="auto"/>
            <w:bottom w:val="none" w:sz="0" w:space="0" w:color="auto"/>
            <w:right w:val="none" w:sz="0" w:space="0" w:color="auto"/>
          </w:divBdr>
          <w:divsChild>
            <w:div w:id="1763137776">
              <w:marLeft w:val="0"/>
              <w:marRight w:val="0"/>
              <w:marTop w:val="0"/>
              <w:marBottom w:val="0"/>
              <w:divBdr>
                <w:top w:val="none" w:sz="0" w:space="0" w:color="auto"/>
                <w:left w:val="none" w:sz="0" w:space="0" w:color="auto"/>
                <w:bottom w:val="none" w:sz="0" w:space="0" w:color="auto"/>
                <w:right w:val="none" w:sz="0" w:space="0" w:color="auto"/>
              </w:divBdr>
            </w:div>
          </w:divsChild>
        </w:div>
        <w:div w:id="505023506">
          <w:marLeft w:val="0"/>
          <w:marRight w:val="0"/>
          <w:marTop w:val="0"/>
          <w:marBottom w:val="0"/>
          <w:divBdr>
            <w:top w:val="none" w:sz="0" w:space="0" w:color="auto"/>
            <w:left w:val="none" w:sz="0" w:space="0" w:color="auto"/>
            <w:bottom w:val="none" w:sz="0" w:space="0" w:color="auto"/>
            <w:right w:val="none" w:sz="0" w:space="0" w:color="auto"/>
          </w:divBdr>
          <w:divsChild>
            <w:div w:id="343676934">
              <w:marLeft w:val="0"/>
              <w:marRight w:val="0"/>
              <w:marTop w:val="0"/>
              <w:marBottom w:val="0"/>
              <w:divBdr>
                <w:top w:val="none" w:sz="0" w:space="0" w:color="auto"/>
                <w:left w:val="none" w:sz="0" w:space="0" w:color="auto"/>
                <w:bottom w:val="none" w:sz="0" w:space="0" w:color="auto"/>
                <w:right w:val="none" w:sz="0" w:space="0" w:color="auto"/>
              </w:divBdr>
            </w:div>
          </w:divsChild>
        </w:div>
        <w:div w:id="505362530">
          <w:marLeft w:val="0"/>
          <w:marRight w:val="0"/>
          <w:marTop w:val="0"/>
          <w:marBottom w:val="0"/>
          <w:divBdr>
            <w:top w:val="none" w:sz="0" w:space="0" w:color="auto"/>
            <w:left w:val="none" w:sz="0" w:space="0" w:color="auto"/>
            <w:bottom w:val="none" w:sz="0" w:space="0" w:color="auto"/>
            <w:right w:val="none" w:sz="0" w:space="0" w:color="auto"/>
          </w:divBdr>
          <w:divsChild>
            <w:div w:id="1071125740">
              <w:marLeft w:val="0"/>
              <w:marRight w:val="0"/>
              <w:marTop w:val="0"/>
              <w:marBottom w:val="0"/>
              <w:divBdr>
                <w:top w:val="none" w:sz="0" w:space="0" w:color="auto"/>
                <w:left w:val="none" w:sz="0" w:space="0" w:color="auto"/>
                <w:bottom w:val="none" w:sz="0" w:space="0" w:color="auto"/>
                <w:right w:val="none" w:sz="0" w:space="0" w:color="auto"/>
              </w:divBdr>
            </w:div>
          </w:divsChild>
        </w:div>
        <w:div w:id="518809701">
          <w:marLeft w:val="0"/>
          <w:marRight w:val="0"/>
          <w:marTop w:val="0"/>
          <w:marBottom w:val="0"/>
          <w:divBdr>
            <w:top w:val="none" w:sz="0" w:space="0" w:color="auto"/>
            <w:left w:val="none" w:sz="0" w:space="0" w:color="auto"/>
            <w:bottom w:val="none" w:sz="0" w:space="0" w:color="auto"/>
            <w:right w:val="none" w:sz="0" w:space="0" w:color="auto"/>
          </w:divBdr>
          <w:divsChild>
            <w:div w:id="2113670586">
              <w:marLeft w:val="0"/>
              <w:marRight w:val="0"/>
              <w:marTop w:val="0"/>
              <w:marBottom w:val="0"/>
              <w:divBdr>
                <w:top w:val="none" w:sz="0" w:space="0" w:color="auto"/>
                <w:left w:val="none" w:sz="0" w:space="0" w:color="auto"/>
                <w:bottom w:val="none" w:sz="0" w:space="0" w:color="auto"/>
                <w:right w:val="none" w:sz="0" w:space="0" w:color="auto"/>
              </w:divBdr>
            </w:div>
          </w:divsChild>
        </w:div>
        <w:div w:id="657735952">
          <w:marLeft w:val="0"/>
          <w:marRight w:val="0"/>
          <w:marTop w:val="0"/>
          <w:marBottom w:val="0"/>
          <w:divBdr>
            <w:top w:val="none" w:sz="0" w:space="0" w:color="auto"/>
            <w:left w:val="none" w:sz="0" w:space="0" w:color="auto"/>
            <w:bottom w:val="none" w:sz="0" w:space="0" w:color="auto"/>
            <w:right w:val="none" w:sz="0" w:space="0" w:color="auto"/>
          </w:divBdr>
          <w:divsChild>
            <w:div w:id="365369597">
              <w:marLeft w:val="0"/>
              <w:marRight w:val="0"/>
              <w:marTop w:val="0"/>
              <w:marBottom w:val="0"/>
              <w:divBdr>
                <w:top w:val="none" w:sz="0" w:space="0" w:color="auto"/>
                <w:left w:val="none" w:sz="0" w:space="0" w:color="auto"/>
                <w:bottom w:val="none" w:sz="0" w:space="0" w:color="auto"/>
                <w:right w:val="none" w:sz="0" w:space="0" w:color="auto"/>
              </w:divBdr>
            </w:div>
          </w:divsChild>
        </w:div>
        <w:div w:id="658997175">
          <w:marLeft w:val="0"/>
          <w:marRight w:val="0"/>
          <w:marTop w:val="0"/>
          <w:marBottom w:val="0"/>
          <w:divBdr>
            <w:top w:val="none" w:sz="0" w:space="0" w:color="auto"/>
            <w:left w:val="none" w:sz="0" w:space="0" w:color="auto"/>
            <w:bottom w:val="none" w:sz="0" w:space="0" w:color="auto"/>
            <w:right w:val="none" w:sz="0" w:space="0" w:color="auto"/>
          </w:divBdr>
          <w:divsChild>
            <w:div w:id="1461727873">
              <w:marLeft w:val="0"/>
              <w:marRight w:val="0"/>
              <w:marTop w:val="0"/>
              <w:marBottom w:val="0"/>
              <w:divBdr>
                <w:top w:val="none" w:sz="0" w:space="0" w:color="auto"/>
                <w:left w:val="none" w:sz="0" w:space="0" w:color="auto"/>
                <w:bottom w:val="none" w:sz="0" w:space="0" w:color="auto"/>
                <w:right w:val="none" w:sz="0" w:space="0" w:color="auto"/>
              </w:divBdr>
            </w:div>
          </w:divsChild>
        </w:div>
        <w:div w:id="706225143">
          <w:marLeft w:val="0"/>
          <w:marRight w:val="0"/>
          <w:marTop w:val="0"/>
          <w:marBottom w:val="0"/>
          <w:divBdr>
            <w:top w:val="none" w:sz="0" w:space="0" w:color="auto"/>
            <w:left w:val="none" w:sz="0" w:space="0" w:color="auto"/>
            <w:bottom w:val="none" w:sz="0" w:space="0" w:color="auto"/>
            <w:right w:val="none" w:sz="0" w:space="0" w:color="auto"/>
          </w:divBdr>
          <w:divsChild>
            <w:div w:id="644899414">
              <w:marLeft w:val="0"/>
              <w:marRight w:val="0"/>
              <w:marTop w:val="0"/>
              <w:marBottom w:val="0"/>
              <w:divBdr>
                <w:top w:val="none" w:sz="0" w:space="0" w:color="auto"/>
                <w:left w:val="none" w:sz="0" w:space="0" w:color="auto"/>
                <w:bottom w:val="none" w:sz="0" w:space="0" w:color="auto"/>
                <w:right w:val="none" w:sz="0" w:space="0" w:color="auto"/>
              </w:divBdr>
            </w:div>
          </w:divsChild>
        </w:div>
        <w:div w:id="713626298">
          <w:marLeft w:val="0"/>
          <w:marRight w:val="0"/>
          <w:marTop w:val="0"/>
          <w:marBottom w:val="0"/>
          <w:divBdr>
            <w:top w:val="none" w:sz="0" w:space="0" w:color="auto"/>
            <w:left w:val="none" w:sz="0" w:space="0" w:color="auto"/>
            <w:bottom w:val="none" w:sz="0" w:space="0" w:color="auto"/>
            <w:right w:val="none" w:sz="0" w:space="0" w:color="auto"/>
          </w:divBdr>
          <w:divsChild>
            <w:div w:id="365300434">
              <w:marLeft w:val="0"/>
              <w:marRight w:val="0"/>
              <w:marTop w:val="0"/>
              <w:marBottom w:val="0"/>
              <w:divBdr>
                <w:top w:val="none" w:sz="0" w:space="0" w:color="auto"/>
                <w:left w:val="none" w:sz="0" w:space="0" w:color="auto"/>
                <w:bottom w:val="none" w:sz="0" w:space="0" w:color="auto"/>
                <w:right w:val="none" w:sz="0" w:space="0" w:color="auto"/>
              </w:divBdr>
            </w:div>
          </w:divsChild>
        </w:div>
        <w:div w:id="716007948">
          <w:marLeft w:val="0"/>
          <w:marRight w:val="0"/>
          <w:marTop w:val="0"/>
          <w:marBottom w:val="0"/>
          <w:divBdr>
            <w:top w:val="none" w:sz="0" w:space="0" w:color="auto"/>
            <w:left w:val="none" w:sz="0" w:space="0" w:color="auto"/>
            <w:bottom w:val="none" w:sz="0" w:space="0" w:color="auto"/>
            <w:right w:val="none" w:sz="0" w:space="0" w:color="auto"/>
          </w:divBdr>
          <w:divsChild>
            <w:div w:id="751240747">
              <w:marLeft w:val="0"/>
              <w:marRight w:val="0"/>
              <w:marTop w:val="0"/>
              <w:marBottom w:val="0"/>
              <w:divBdr>
                <w:top w:val="none" w:sz="0" w:space="0" w:color="auto"/>
                <w:left w:val="none" w:sz="0" w:space="0" w:color="auto"/>
                <w:bottom w:val="none" w:sz="0" w:space="0" w:color="auto"/>
                <w:right w:val="none" w:sz="0" w:space="0" w:color="auto"/>
              </w:divBdr>
            </w:div>
          </w:divsChild>
        </w:div>
        <w:div w:id="733047118">
          <w:marLeft w:val="0"/>
          <w:marRight w:val="0"/>
          <w:marTop w:val="0"/>
          <w:marBottom w:val="0"/>
          <w:divBdr>
            <w:top w:val="none" w:sz="0" w:space="0" w:color="auto"/>
            <w:left w:val="none" w:sz="0" w:space="0" w:color="auto"/>
            <w:bottom w:val="none" w:sz="0" w:space="0" w:color="auto"/>
            <w:right w:val="none" w:sz="0" w:space="0" w:color="auto"/>
          </w:divBdr>
          <w:divsChild>
            <w:div w:id="109477421">
              <w:marLeft w:val="0"/>
              <w:marRight w:val="0"/>
              <w:marTop w:val="0"/>
              <w:marBottom w:val="0"/>
              <w:divBdr>
                <w:top w:val="none" w:sz="0" w:space="0" w:color="auto"/>
                <w:left w:val="none" w:sz="0" w:space="0" w:color="auto"/>
                <w:bottom w:val="none" w:sz="0" w:space="0" w:color="auto"/>
                <w:right w:val="none" w:sz="0" w:space="0" w:color="auto"/>
              </w:divBdr>
            </w:div>
          </w:divsChild>
        </w:div>
        <w:div w:id="757750050">
          <w:marLeft w:val="0"/>
          <w:marRight w:val="0"/>
          <w:marTop w:val="0"/>
          <w:marBottom w:val="0"/>
          <w:divBdr>
            <w:top w:val="none" w:sz="0" w:space="0" w:color="auto"/>
            <w:left w:val="none" w:sz="0" w:space="0" w:color="auto"/>
            <w:bottom w:val="none" w:sz="0" w:space="0" w:color="auto"/>
            <w:right w:val="none" w:sz="0" w:space="0" w:color="auto"/>
          </w:divBdr>
          <w:divsChild>
            <w:div w:id="53629181">
              <w:marLeft w:val="0"/>
              <w:marRight w:val="0"/>
              <w:marTop w:val="0"/>
              <w:marBottom w:val="0"/>
              <w:divBdr>
                <w:top w:val="none" w:sz="0" w:space="0" w:color="auto"/>
                <w:left w:val="none" w:sz="0" w:space="0" w:color="auto"/>
                <w:bottom w:val="none" w:sz="0" w:space="0" w:color="auto"/>
                <w:right w:val="none" w:sz="0" w:space="0" w:color="auto"/>
              </w:divBdr>
            </w:div>
          </w:divsChild>
        </w:div>
        <w:div w:id="767507355">
          <w:marLeft w:val="0"/>
          <w:marRight w:val="0"/>
          <w:marTop w:val="0"/>
          <w:marBottom w:val="0"/>
          <w:divBdr>
            <w:top w:val="none" w:sz="0" w:space="0" w:color="auto"/>
            <w:left w:val="none" w:sz="0" w:space="0" w:color="auto"/>
            <w:bottom w:val="none" w:sz="0" w:space="0" w:color="auto"/>
            <w:right w:val="none" w:sz="0" w:space="0" w:color="auto"/>
          </w:divBdr>
          <w:divsChild>
            <w:div w:id="111176342">
              <w:marLeft w:val="0"/>
              <w:marRight w:val="0"/>
              <w:marTop w:val="0"/>
              <w:marBottom w:val="0"/>
              <w:divBdr>
                <w:top w:val="none" w:sz="0" w:space="0" w:color="auto"/>
                <w:left w:val="none" w:sz="0" w:space="0" w:color="auto"/>
                <w:bottom w:val="none" w:sz="0" w:space="0" w:color="auto"/>
                <w:right w:val="none" w:sz="0" w:space="0" w:color="auto"/>
              </w:divBdr>
            </w:div>
          </w:divsChild>
        </w:div>
        <w:div w:id="793594771">
          <w:marLeft w:val="0"/>
          <w:marRight w:val="0"/>
          <w:marTop w:val="0"/>
          <w:marBottom w:val="0"/>
          <w:divBdr>
            <w:top w:val="none" w:sz="0" w:space="0" w:color="auto"/>
            <w:left w:val="none" w:sz="0" w:space="0" w:color="auto"/>
            <w:bottom w:val="none" w:sz="0" w:space="0" w:color="auto"/>
            <w:right w:val="none" w:sz="0" w:space="0" w:color="auto"/>
          </w:divBdr>
          <w:divsChild>
            <w:div w:id="219368161">
              <w:marLeft w:val="0"/>
              <w:marRight w:val="0"/>
              <w:marTop w:val="0"/>
              <w:marBottom w:val="0"/>
              <w:divBdr>
                <w:top w:val="none" w:sz="0" w:space="0" w:color="auto"/>
                <w:left w:val="none" w:sz="0" w:space="0" w:color="auto"/>
                <w:bottom w:val="none" w:sz="0" w:space="0" w:color="auto"/>
                <w:right w:val="none" w:sz="0" w:space="0" w:color="auto"/>
              </w:divBdr>
            </w:div>
          </w:divsChild>
        </w:div>
        <w:div w:id="797064200">
          <w:marLeft w:val="0"/>
          <w:marRight w:val="0"/>
          <w:marTop w:val="0"/>
          <w:marBottom w:val="0"/>
          <w:divBdr>
            <w:top w:val="none" w:sz="0" w:space="0" w:color="auto"/>
            <w:left w:val="none" w:sz="0" w:space="0" w:color="auto"/>
            <w:bottom w:val="none" w:sz="0" w:space="0" w:color="auto"/>
            <w:right w:val="none" w:sz="0" w:space="0" w:color="auto"/>
          </w:divBdr>
          <w:divsChild>
            <w:div w:id="887256811">
              <w:marLeft w:val="0"/>
              <w:marRight w:val="0"/>
              <w:marTop w:val="0"/>
              <w:marBottom w:val="0"/>
              <w:divBdr>
                <w:top w:val="none" w:sz="0" w:space="0" w:color="auto"/>
                <w:left w:val="none" w:sz="0" w:space="0" w:color="auto"/>
                <w:bottom w:val="none" w:sz="0" w:space="0" w:color="auto"/>
                <w:right w:val="none" w:sz="0" w:space="0" w:color="auto"/>
              </w:divBdr>
            </w:div>
          </w:divsChild>
        </w:div>
        <w:div w:id="799492806">
          <w:marLeft w:val="0"/>
          <w:marRight w:val="0"/>
          <w:marTop w:val="0"/>
          <w:marBottom w:val="0"/>
          <w:divBdr>
            <w:top w:val="none" w:sz="0" w:space="0" w:color="auto"/>
            <w:left w:val="none" w:sz="0" w:space="0" w:color="auto"/>
            <w:bottom w:val="none" w:sz="0" w:space="0" w:color="auto"/>
            <w:right w:val="none" w:sz="0" w:space="0" w:color="auto"/>
          </w:divBdr>
          <w:divsChild>
            <w:div w:id="395713826">
              <w:marLeft w:val="0"/>
              <w:marRight w:val="0"/>
              <w:marTop w:val="0"/>
              <w:marBottom w:val="0"/>
              <w:divBdr>
                <w:top w:val="none" w:sz="0" w:space="0" w:color="auto"/>
                <w:left w:val="none" w:sz="0" w:space="0" w:color="auto"/>
                <w:bottom w:val="none" w:sz="0" w:space="0" w:color="auto"/>
                <w:right w:val="none" w:sz="0" w:space="0" w:color="auto"/>
              </w:divBdr>
            </w:div>
          </w:divsChild>
        </w:div>
        <w:div w:id="813988562">
          <w:marLeft w:val="0"/>
          <w:marRight w:val="0"/>
          <w:marTop w:val="0"/>
          <w:marBottom w:val="0"/>
          <w:divBdr>
            <w:top w:val="none" w:sz="0" w:space="0" w:color="auto"/>
            <w:left w:val="none" w:sz="0" w:space="0" w:color="auto"/>
            <w:bottom w:val="none" w:sz="0" w:space="0" w:color="auto"/>
            <w:right w:val="none" w:sz="0" w:space="0" w:color="auto"/>
          </w:divBdr>
          <w:divsChild>
            <w:div w:id="1006054261">
              <w:marLeft w:val="0"/>
              <w:marRight w:val="0"/>
              <w:marTop w:val="0"/>
              <w:marBottom w:val="0"/>
              <w:divBdr>
                <w:top w:val="none" w:sz="0" w:space="0" w:color="auto"/>
                <w:left w:val="none" w:sz="0" w:space="0" w:color="auto"/>
                <w:bottom w:val="none" w:sz="0" w:space="0" w:color="auto"/>
                <w:right w:val="none" w:sz="0" w:space="0" w:color="auto"/>
              </w:divBdr>
            </w:div>
          </w:divsChild>
        </w:div>
        <w:div w:id="852450985">
          <w:marLeft w:val="0"/>
          <w:marRight w:val="0"/>
          <w:marTop w:val="0"/>
          <w:marBottom w:val="0"/>
          <w:divBdr>
            <w:top w:val="none" w:sz="0" w:space="0" w:color="auto"/>
            <w:left w:val="none" w:sz="0" w:space="0" w:color="auto"/>
            <w:bottom w:val="none" w:sz="0" w:space="0" w:color="auto"/>
            <w:right w:val="none" w:sz="0" w:space="0" w:color="auto"/>
          </w:divBdr>
          <w:divsChild>
            <w:div w:id="269434175">
              <w:marLeft w:val="0"/>
              <w:marRight w:val="0"/>
              <w:marTop w:val="0"/>
              <w:marBottom w:val="0"/>
              <w:divBdr>
                <w:top w:val="none" w:sz="0" w:space="0" w:color="auto"/>
                <w:left w:val="none" w:sz="0" w:space="0" w:color="auto"/>
                <w:bottom w:val="none" w:sz="0" w:space="0" w:color="auto"/>
                <w:right w:val="none" w:sz="0" w:space="0" w:color="auto"/>
              </w:divBdr>
            </w:div>
          </w:divsChild>
        </w:div>
        <w:div w:id="873347220">
          <w:marLeft w:val="0"/>
          <w:marRight w:val="0"/>
          <w:marTop w:val="0"/>
          <w:marBottom w:val="0"/>
          <w:divBdr>
            <w:top w:val="none" w:sz="0" w:space="0" w:color="auto"/>
            <w:left w:val="none" w:sz="0" w:space="0" w:color="auto"/>
            <w:bottom w:val="none" w:sz="0" w:space="0" w:color="auto"/>
            <w:right w:val="none" w:sz="0" w:space="0" w:color="auto"/>
          </w:divBdr>
          <w:divsChild>
            <w:div w:id="1698699267">
              <w:marLeft w:val="0"/>
              <w:marRight w:val="0"/>
              <w:marTop w:val="0"/>
              <w:marBottom w:val="0"/>
              <w:divBdr>
                <w:top w:val="none" w:sz="0" w:space="0" w:color="auto"/>
                <w:left w:val="none" w:sz="0" w:space="0" w:color="auto"/>
                <w:bottom w:val="none" w:sz="0" w:space="0" w:color="auto"/>
                <w:right w:val="none" w:sz="0" w:space="0" w:color="auto"/>
              </w:divBdr>
            </w:div>
          </w:divsChild>
        </w:div>
        <w:div w:id="893737894">
          <w:marLeft w:val="0"/>
          <w:marRight w:val="0"/>
          <w:marTop w:val="0"/>
          <w:marBottom w:val="0"/>
          <w:divBdr>
            <w:top w:val="none" w:sz="0" w:space="0" w:color="auto"/>
            <w:left w:val="none" w:sz="0" w:space="0" w:color="auto"/>
            <w:bottom w:val="none" w:sz="0" w:space="0" w:color="auto"/>
            <w:right w:val="none" w:sz="0" w:space="0" w:color="auto"/>
          </w:divBdr>
          <w:divsChild>
            <w:div w:id="1598513627">
              <w:marLeft w:val="0"/>
              <w:marRight w:val="0"/>
              <w:marTop w:val="0"/>
              <w:marBottom w:val="0"/>
              <w:divBdr>
                <w:top w:val="none" w:sz="0" w:space="0" w:color="auto"/>
                <w:left w:val="none" w:sz="0" w:space="0" w:color="auto"/>
                <w:bottom w:val="none" w:sz="0" w:space="0" w:color="auto"/>
                <w:right w:val="none" w:sz="0" w:space="0" w:color="auto"/>
              </w:divBdr>
            </w:div>
          </w:divsChild>
        </w:div>
        <w:div w:id="895511999">
          <w:marLeft w:val="0"/>
          <w:marRight w:val="0"/>
          <w:marTop w:val="0"/>
          <w:marBottom w:val="0"/>
          <w:divBdr>
            <w:top w:val="none" w:sz="0" w:space="0" w:color="auto"/>
            <w:left w:val="none" w:sz="0" w:space="0" w:color="auto"/>
            <w:bottom w:val="none" w:sz="0" w:space="0" w:color="auto"/>
            <w:right w:val="none" w:sz="0" w:space="0" w:color="auto"/>
          </w:divBdr>
          <w:divsChild>
            <w:div w:id="44647377">
              <w:marLeft w:val="0"/>
              <w:marRight w:val="0"/>
              <w:marTop w:val="0"/>
              <w:marBottom w:val="0"/>
              <w:divBdr>
                <w:top w:val="none" w:sz="0" w:space="0" w:color="auto"/>
                <w:left w:val="none" w:sz="0" w:space="0" w:color="auto"/>
                <w:bottom w:val="none" w:sz="0" w:space="0" w:color="auto"/>
                <w:right w:val="none" w:sz="0" w:space="0" w:color="auto"/>
              </w:divBdr>
            </w:div>
          </w:divsChild>
        </w:div>
        <w:div w:id="980384620">
          <w:marLeft w:val="0"/>
          <w:marRight w:val="0"/>
          <w:marTop w:val="0"/>
          <w:marBottom w:val="0"/>
          <w:divBdr>
            <w:top w:val="none" w:sz="0" w:space="0" w:color="auto"/>
            <w:left w:val="none" w:sz="0" w:space="0" w:color="auto"/>
            <w:bottom w:val="none" w:sz="0" w:space="0" w:color="auto"/>
            <w:right w:val="none" w:sz="0" w:space="0" w:color="auto"/>
          </w:divBdr>
          <w:divsChild>
            <w:div w:id="987906781">
              <w:marLeft w:val="0"/>
              <w:marRight w:val="0"/>
              <w:marTop w:val="0"/>
              <w:marBottom w:val="0"/>
              <w:divBdr>
                <w:top w:val="none" w:sz="0" w:space="0" w:color="auto"/>
                <w:left w:val="none" w:sz="0" w:space="0" w:color="auto"/>
                <w:bottom w:val="none" w:sz="0" w:space="0" w:color="auto"/>
                <w:right w:val="none" w:sz="0" w:space="0" w:color="auto"/>
              </w:divBdr>
            </w:div>
          </w:divsChild>
        </w:div>
        <w:div w:id="1005206156">
          <w:marLeft w:val="0"/>
          <w:marRight w:val="0"/>
          <w:marTop w:val="0"/>
          <w:marBottom w:val="0"/>
          <w:divBdr>
            <w:top w:val="none" w:sz="0" w:space="0" w:color="auto"/>
            <w:left w:val="none" w:sz="0" w:space="0" w:color="auto"/>
            <w:bottom w:val="none" w:sz="0" w:space="0" w:color="auto"/>
            <w:right w:val="none" w:sz="0" w:space="0" w:color="auto"/>
          </w:divBdr>
          <w:divsChild>
            <w:div w:id="1891719589">
              <w:marLeft w:val="0"/>
              <w:marRight w:val="0"/>
              <w:marTop w:val="0"/>
              <w:marBottom w:val="0"/>
              <w:divBdr>
                <w:top w:val="none" w:sz="0" w:space="0" w:color="auto"/>
                <w:left w:val="none" w:sz="0" w:space="0" w:color="auto"/>
                <w:bottom w:val="none" w:sz="0" w:space="0" w:color="auto"/>
                <w:right w:val="none" w:sz="0" w:space="0" w:color="auto"/>
              </w:divBdr>
            </w:div>
          </w:divsChild>
        </w:div>
        <w:div w:id="1019771043">
          <w:marLeft w:val="0"/>
          <w:marRight w:val="0"/>
          <w:marTop w:val="0"/>
          <w:marBottom w:val="0"/>
          <w:divBdr>
            <w:top w:val="none" w:sz="0" w:space="0" w:color="auto"/>
            <w:left w:val="none" w:sz="0" w:space="0" w:color="auto"/>
            <w:bottom w:val="none" w:sz="0" w:space="0" w:color="auto"/>
            <w:right w:val="none" w:sz="0" w:space="0" w:color="auto"/>
          </w:divBdr>
          <w:divsChild>
            <w:div w:id="778984459">
              <w:marLeft w:val="0"/>
              <w:marRight w:val="0"/>
              <w:marTop w:val="0"/>
              <w:marBottom w:val="0"/>
              <w:divBdr>
                <w:top w:val="none" w:sz="0" w:space="0" w:color="auto"/>
                <w:left w:val="none" w:sz="0" w:space="0" w:color="auto"/>
                <w:bottom w:val="none" w:sz="0" w:space="0" w:color="auto"/>
                <w:right w:val="none" w:sz="0" w:space="0" w:color="auto"/>
              </w:divBdr>
            </w:div>
          </w:divsChild>
        </w:div>
        <w:div w:id="1044066637">
          <w:marLeft w:val="0"/>
          <w:marRight w:val="0"/>
          <w:marTop w:val="0"/>
          <w:marBottom w:val="0"/>
          <w:divBdr>
            <w:top w:val="none" w:sz="0" w:space="0" w:color="auto"/>
            <w:left w:val="none" w:sz="0" w:space="0" w:color="auto"/>
            <w:bottom w:val="none" w:sz="0" w:space="0" w:color="auto"/>
            <w:right w:val="none" w:sz="0" w:space="0" w:color="auto"/>
          </w:divBdr>
          <w:divsChild>
            <w:div w:id="745566875">
              <w:marLeft w:val="0"/>
              <w:marRight w:val="0"/>
              <w:marTop w:val="0"/>
              <w:marBottom w:val="0"/>
              <w:divBdr>
                <w:top w:val="none" w:sz="0" w:space="0" w:color="auto"/>
                <w:left w:val="none" w:sz="0" w:space="0" w:color="auto"/>
                <w:bottom w:val="none" w:sz="0" w:space="0" w:color="auto"/>
                <w:right w:val="none" w:sz="0" w:space="0" w:color="auto"/>
              </w:divBdr>
            </w:div>
          </w:divsChild>
        </w:div>
        <w:div w:id="1117718969">
          <w:marLeft w:val="0"/>
          <w:marRight w:val="0"/>
          <w:marTop w:val="0"/>
          <w:marBottom w:val="0"/>
          <w:divBdr>
            <w:top w:val="none" w:sz="0" w:space="0" w:color="auto"/>
            <w:left w:val="none" w:sz="0" w:space="0" w:color="auto"/>
            <w:bottom w:val="none" w:sz="0" w:space="0" w:color="auto"/>
            <w:right w:val="none" w:sz="0" w:space="0" w:color="auto"/>
          </w:divBdr>
          <w:divsChild>
            <w:div w:id="576011510">
              <w:marLeft w:val="0"/>
              <w:marRight w:val="0"/>
              <w:marTop w:val="0"/>
              <w:marBottom w:val="0"/>
              <w:divBdr>
                <w:top w:val="none" w:sz="0" w:space="0" w:color="auto"/>
                <w:left w:val="none" w:sz="0" w:space="0" w:color="auto"/>
                <w:bottom w:val="none" w:sz="0" w:space="0" w:color="auto"/>
                <w:right w:val="none" w:sz="0" w:space="0" w:color="auto"/>
              </w:divBdr>
            </w:div>
          </w:divsChild>
        </w:div>
        <w:div w:id="1134374076">
          <w:marLeft w:val="0"/>
          <w:marRight w:val="0"/>
          <w:marTop w:val="0"/>
          <w:marBottom w:val="0"/>
          <w:divBdr>
            <w:top w:val="none" w:sz="0" w:space="0" w:color="auto"/>
            <w:left w:val="none" w:sz="0" w:space="0" w:color="auto"/>
            <w:bottom w:val="none" w:sz="0" w:space="0" w:color="auto"/>
            <w:right w:val="none" w:sz="0" w:space="0" w:color="auto"/>
          </w:divBdr>
          <w:divsChild>
            <w:div w:id="638459487">
              <w:marLeft w:val="0"/>
              <w:marRight w:val="0"/>
              <w:marTop w:val="0"/>
              <w:marBottom w:val="0"/>
              <w:divBdr>
                <w:top w:val="none" w:sz="0" w:space="0" w:color="auto"/>
                <w:left w:val="none" w:sz="0" w:space="0" w:color="auto"/>
                <w:bottom w:val="none" w:sz="0" w:space="0" w:color="auto"/>
                <w:right w:val="none" w:sz="0" w:space="0" w:color="auto"/>
              </w:divBdr>
            </w:div>
          </w:divsChild>
        </w:div>
        <w:div w:id="1144354657">
          <w:marLeft w:val="0"/>
          <w:marRight w:val="0"/>
          <w:marTop w:val="0"/>
          <w:marBottom w:val="0"/>
          <w:divBdr>
            <w:top w:val="none" w:sz="0" w:space="0" w:color="auto"/>
            <w:left w:val="none" w:sz="0" w:space="0" w:color="auto"/>
            <w:bottom w:val="none" w:sz="0" w:space="0" w:color="auto"/>
            <w:right w:val="none" w:sz="0" w:space="0" w:color="auto"/>
          </w:divBdr>
          <w:divsChild>
            <w:div w:id="292368529">
              <w:marLeft w:val="0"/>
              <w:marRight w:val="0"/>
              <w:marTop w:val="0"/>
              <w:marBottom w:val="0"/>
              <w:divBdr>
                <w:top w:val="none" w:sz="0" w:space="0" w:color="auto"/>
                <w:left w:val="none" w:sz="0" w:space="0" w:color="auto"/>
                <w:bottom w:val="none" w:sz="0" w:space="0" w:color="auto"/>
                <w:right w:val="none" w:sz="0" w:space="0" w:color="auto"/>
              </w:divBdr>
            </w:div>
          </w:divsChild>
        </w:div>
        <w:div w:id="1153450168">
          <w:marLeft w:val="0"/>
          <w:marRight w:val="0"/>
          <w:marTop w:val="0"/>
          <w:marBottom w:val="0"/>
          <w:divBdr>
            <w:top w:val="none" w:sz="0" w:space="0" w:color="auto"/>
            <w:left w:val="none" w:sz="0" w:space="0" w:color="auto"/>
            <w:bottom w:val="none" w:sz="0" w:space="0" w:color="auto"/>
            <w:right w:val="none" w:sz="0" w:space="0" w:color="auto"/>
          </w:divBdr>
          <w:divsChild>
            <w:div w:id="1558784441">
              <w:marLeft w:val="0"/>
              <w:marRight w:val="0"/>
              <w:marTop w:val="0"/>
              <w:marBottom w:val="0"/>
              <w:divBdr>
                <w:top w:val="none" w:sz="0" w:space="0" w:color="auto"/>
                <w:left w:val="none" w:sz="0" w:space="0" w:color="auto"/>
                <w:bottom w:val="none" w:sz="0" w:space="0" w:color="auto"/>
                <w:right w:val="none" w:sz="0" w:space="0" w:color="auto"/>
              </w:divBdr>
            </w:div>
          </w:divsChild>
        </w:div>
        <w:div w:id="1179739690">
          <w:marLeft w:val="0"/>
          <w:marRight w:val="0"/>
          <w:marTop w:val="0"/>
          <w:marBottom w:val="0"/>
          <w:divBdr>
            <w:top w:val="none" w:sz="0" w:space="0" w:color="auto"/>
            <w:left w:val="none" w:sz="0" w:space="0" w:color="auto"/>
            <w:bottom w:val="none" w:sz="0" w:space="0" w:color="auto"/>
            <w:right w:val="none" w:sz="0" w:space="0" w:color="auto"/>
          </w:divBdr>
          <w:divsChild>
            <w:div w:id="2087145349">
              <w:marLeft w:val="0"/>
              <w:marRight w:val="0"/>
              <w:marTop w:val="0"/>
              <w:marBottom w:val="0"/>
              <w:divBdr>
                <w:top w:val="none" w:sz="0" w:space="0" w:color="auto"/>
                <w:left w:val="none" w:sz="0" w:space="0" w:color="auto"/>
                <w:bottom w:val="none" w:sz="0" w:space="0" w:color="auto"/>
                <w:right w:val="none" w:sz="0" w:space="0" w:color="auto"/>
              </w:divBdr>
            </w:div>
          </w:divsChild>
        </w:div>
        <w:div w:id="1198473657">
          <w:marLeft w:val="0"/>
          <w:marRight w:val="0"/>
          <w:marTop w:val="0"/>
          <w:marBottom w:val="0"/>
          <w:divBdr>
            <w:top w:val="none" w:sz="0" w:space="0" w:color="auto"/>
            <w:left w:val="none" w:sz="0" w:space="0" w:color="auto"/>
            <w:bottom w:val="none" w:sz="0" w:space="0" w:color="auto"/>
            <w:right w:val="none" w:sz="0" w:space="0" w:color="auto"/>
          </w:divBdr>
          <w:divsChild>
            <w:div w:id="999962483">
              <w:marLeft w:val="0"/>
              <w:marRight w:val="0"/>
              <w:marTop w:val="0"/>
              <w:marBottom w:val="0"/>
              <w:divBdr>
                <w:top w:val="none" w:sz="0" w:space="0" w:color="auto"/>
                <w:left w:val="none" w:sz="0" w:space="0" w:color="auto"/>
                <w:bottom w:val="none" w:sz="0" w:space="0" w:color="auto"/>
                <w:right w:val="none" w:sz="0" w:space="0" w:color="auto"/>
              </w:divBdr>
            </w:div>
          </w:divsChild>
        </w:div>
        <w:div w:id="1203052664">
          <w:marLeft w:val="0"/>
          <w:marRight w:val="0"/>
          <w:marTop w:val="0"/>
          <w:marBottom w:val="0"/>
          <w:divBdr>
            <w:top w:val="none" w:sz="0" w:space="0" w:color="auto"/>
            <w:left w:val="none" w:sz="0" w:space="0" w:color="auto"/>
            <w:bottom w:val="none" w:sz="0" w:space="0" w:color="auto"/>
            <w:right w:val="none" w:sz="0" w:space="0" w:color="auto"/>
          </w:divBdr>
          <w:divsChild>
            <w:div w:id="913392286">
              <w:marLeft w:val="0"/>
              <w:marRight w:val="0"/>
              <w:marTop w:val="0"/>
              <w:marBottom w:val="0"/>
              <w:divBdr>
                <w:top w:val="none" w:sz="0" w:space="0" w:color="auto"/>
                <w:left w:val="none" w:sz="0" w:space="0" w:color="auto"/>
                <w:bottom w:val="none" w:sz="0" w:space="0" w:color="auto"/>
                <w:right w:val="none" w:sz="0" w:space="0" w:color="auto"/>
              </w:divBdr>
            </w:div>
          </w:divsChild>
        </w:div>
        <w:div w:id="1245801023">
          <w:marLeft w:val="0"/>
          <w:marRight w:val="0"/>
          <w:marTop w:val="0"/>
          <w:marBottom w:val="0"/>
          <w:divBdr>
            <w:top w:val="none" w:sz="0" w:space="0" w:color="auto"/>
            <w:left w:val="none" w:sz="0" w:space="0" w:color="auto"/>
            <w:bottom w:val="none" w:sz="0" w:space="0" w:color="auto"/>
            <w:right w:val="none" w:sz="0" w:space="0" w:color="auto"/>
          </w:divBdr>
          <w:divsChild>
            <w:div w:id="804735340">
              <w:marLeft w:val="0"/>
              <w:marRight w:val="0"/>
              <w:marTop w:val="0"/>
              <w:marBottom w:val="0"/>
              <w:divBdr>
                <w:top w:val="none" w:sz="0" w:space="0" w:color="auto"/>
                <w:left w:val="none" w:sz="0" w:space="0" w:color="auto"/>
                <w:bottom w:val="none" w:sz="0" w:space="0" w:color="auto"/>
                <w:right w:val="none" w:sz="0" w:space="0" w:color="auto"/>
              </w:divBdr>
            </w:div>
          </w:divsChild>
        </w:div>
        <w:div w:id="1253196283">
          <w:marLeft w:val="0"/>
          <w:marRight w:val="0"/>
          <w:marTop w:val="0"/>
          <w:marBottom w:val="0"/>
          <w:divBdr>
            <w:top w:val="none" w:sz="0" w:space="0" w:color="auto"/>
            <w:left w:val="none" w:sz="0" w:space="0" w:color="auto"/>
            <w:bottom w:val="none" w:sz="0" w:space="0" w:color="auto"/>
            <w:right w:val="none" w:sz="0" w:space="0" w:color="auto"/>
          </w:divBdr>
          <w:divsChild>
            <w:div w:id="1919633612">
              <w:marLeft w:val="0"/>
              <w:marRight w:val="0"/>
              <w:marTop w:val="0"/>
              <w:marBottom w:val="0"/>
              <w:divBdr>
                <w:top w:val="none" w:sz="0" w:space="0" w:color="auto"/>
                <w:left w:val="none" w:sz="0" w:space="0" w:color="auto"/>
                <w:bottom w:val="none" w:sz="0" w:space="0" w:color="auto"/>
                <w:right w:val="none" w:sz="0" w:space="0" w:color="auto"/>
              </w:divBdr>
            </w:div>
          </w:divsChild>
        </w:div>
        <w:div w:id="1368413664">
          <w:marLeft w:val="0"/>
          <w:marRight w:val="0"/>
          <w:marTop w:val="0"/>
          <w:marBottom w:val="0"/>
          <w:divBdr>
            <w:top w:val="none" w:sz="0" w:space="0" w:color="auto"/>
            <w:left w:val="none" w:sz="0" w:space="0" w:color="auto"/>
            <w:bottom w:val="none" w:sz="0" w:space="0" w:color="auto"/>
            <w:right w:val="none" w:sz="0" w:space="0" w:color="auto"/>
          </w:divBdr>
          <w:divsChild>
            <w:div w:id="1747414666">
              <w:marLeft w:val="0"/>
              <w:marRight w:val="0"/>
              <w:marTop w:val="0"/>
              <w:marBottom w:val="0"/>
              <w:divBdr>
                <w:top w:val="none" w:sz="0" w:space="0" w:color="auto"/>
                <w:left w:val="none" w:sz="0" w:space="0" w:color="auto"/>
                <w:bottom w:val="none" w:sz="0" w:space="0" w:color="auto"/>
                <w:right w:val="none" w:sz="0" w:space="0" w:color="auto"/>
              </w:divBdr>
            </w:div>
          </w:divsChild>
        </w:div>
        <w:div w:id="1371878267">
          <w:marLeft w:val="0"/>
          <w:marRight w:val="0"/>
          <w:marTop w:val="0"/>
          <w:marBottom w:val="0"/>
          <w:divBdr>
            <w:top w:val="none" w:sz="0" w:space="0" w:color="auto"/>
            <w:left w:val="none" w:sz="0" w:space="0" w:color="auto"/>
            <w:bottom w:val="none" w:sz="0" w:space="0" w:color="auto"/>
            <w:right w:val="none" w:sz="0" w:space="0" w:color="auto"/>
          </w:divBdr>
          <w:divsChild>
            <w:div w:id="476265845">
              <w:marLeft w:val="0"/>
              <w:marRight w:val="0"/>
              <w:marTop w:val="0"/>
              <w:marBottom w:val="0"/>
              <w:divBdr>
                <w:top w:val="none" w:sz="0" w:space="0" w:color="auto"/>
                <w:left w:val="none" w:sz="0" w:space="0" w:color="auto"/>
                <w:bottom w:val="none" w:sz="0" w:space="0" w:color="auto"/>
                <w:right w:val="none" w:sz="0" w:space="0" w:color="auto"/>
              </w:divBdr>
            </w:div>
            <w:div w:id="1621494792">
              <w:marLeft w:val="0"/>
              <w:marRight w:val="0"/>
              <w:marTop w:val="0"/>
              <w:marBottom w:val="0"/>
              <w:divBdr>
                <w:top w:val="none" w:sz="0" w:space="0" w:color="auto"/>
                <w:left w:val="none" w:sz="0" w:space="0" w:color="auto"/>
                <w:bottom w:val="none" w:sz="0" w:space="0" w:color="auto"/>
                <w:right w:val="none" w:sz="0" w:space="0" w:color="auto"/>
              </w:divBdr>
            </w:div>
          </w:divsChild>
        </w:div>
        <w:div w:id="1384522811">
          <w:marLeft w:val="0"/>
          <w:marRight w:val="0"/>
          <w:marTop w:val="0"/>
          <w:marBottom w:val="0"/>
          <w:divBdr>
            <w:top w:val="none" w:sz="0" w:space="0" w:color="auto"/>
            <w:left w:val="none" w:sz="0" w:space="0" w:color="auto"/>
            <w:bottom w:val="none" w:sz="0" w:space="0" w:color="auto"/>
            <w:right w:val="none" w:sz="0" w:space="0" w:color="auto"/>
          </w:divBdr>
          <w:divsChild>
            <w:div w:id="386146332">
              <w:marLeft w:val="0"/>
              <w:marRight w:val="0"/>
              <w:marTop w:val="0"/>
              <w:marBottom w:val="0"/>
              <w:divBdr>
                <w:top w:val="none" w:sz="0" w:space="0" w:color="auto"/>
                <w:left w:val="none" w:sz="0" w:space="0" w:color="auto"/>
                <w:bottom w:val="none" w:sz="0" w:space="0" w:color="auto"/>
                <w:right w:val="none" w:sz="0" w:space="0" w:color="auto"/>
              </w:divBdr>
            </w:div>
          </w:divsChild>
        </w:div>
        <w:div w:id="1489245723">
          <w:marLeft w:val="0"/>
          <w:marRight w:val="0"/>
          <w:marTop w:val="0"/>
          <w:marBottom w:val="0"/>
          <w:divBdr>
            <w:top w:val="none" w:sz="0" w:space="0" w:color="auto"/>
            <w:left w:val="none" w:sz="0" w:space="0" w:color="auto"/>
            <w:bottom w:val="none" w:sz="0" w:space="0" w:color="auto"/>
            <w:right w:val="none" w:sz="0" w:space="0" w:color="auto"/>
          </w:divBdr>
          <w:divsChild>
            <w:div w:id="1453592950">
              <w:marLeft w:val="0"/>
              <w:marRight w:val="0"/>
              <w:marTop w:val="0"/>
              <w:marBottom w:val="0"/>
              <w:divBdr>
                <w:top w:val="none" w:sz="0" w:space="0" w:color="auto"/>
                <w:left w:val="none" w:sz="0" w:space="0" w:color="auto"/>
                <w:bottom w:val="none" w:sz="0" w:space="0" w:color="auto"/>
                <w:right w:val="none" w:sz="0" w:space="0" w:color="auto"/>
              </w:divBdr>
            </w:div>
          </w:divsChild>
        </w:div>
        <w:div w:id="1513258055">
          <w:marLeft w:val="0"/>
          <w:marRight w:val="0"/>
          <w:marTop w:val="0"/>
          <w:marBottom w:val="0"/>
          <w:divBdr>
            <w:top w:val="none" w:sz="0" w:space="0" w:color="auto"/>
            <w:left w:val="none" w:sz="0" w:space="0" w:color="auto"/>
            <w:bottom w:val="none" w:sz="0" w:space="0" w:color="auto"/>
            <w:right w:val="none" w:sz="0" w:space="0" w:color="auto"/>
          </w:divBdr>
          <w:divsChild>
            <w:div w:id="1897428369">
              <w:marLeft w:val="0"/>
              <w:marRight w:val="0"/>
              <w:marTop w:val="0"/>
              <w:marBottom w:val="0"/>
              <w:divBdr>
                <w:top w:val="none" w:sz="0" w:space="0" w:color="auto"/>
                <w:left w:val="none" w:sz="0" w:space="0" w:color="auto"/>
                <w:bottom w:val="none" w:sz="0" w:space="0" w:color="auto"/>
                <w:right w:val="none" w:sz="0" w:space="0" w:color="auto"/>
              </w:divBdr>
            </w:div>
          </w:divsChild>
        </w:div>
        <w:div w:id="1513838943">
          <w:marLeft w:val="0"/>
          <w:marRight w:val="0"/>
          <w:marTop w:val="0"/>
          <w:marBottom w:val="0"/>
          <w:divBdr>
            <w:top w:val="none" w:sz="0" w:space="0" w:color="auto"/>
            <w:left w:val="none" w:sz="0" w:space="0" w:color="auto"/>
            <w:bottom w:val="none" w:sz="0" w:space="0" w:color="auto"/>
            <w:right w:val="none" w:sz="0" w:space="0" w:color="auto"/>
          </w:divBdr>
          <w:divsChild>
            <w:div w:id="1065300771">
              <w:marLeft w:val="0"/>
              <w:marRight w:val="0"/>
              <w:marTop w:val="0"/>
              <w:marBottom w:val="0"/>
              <w:divBdr>
                <w:top w:val="none" w:sz="0" w:space="0" w:color="auto"/>
                <w:left w:val="none" w:sz="0" w:space="0" w:color="auto"/>
                <w:bottom w:val="none" w:sz="0" w:space="0" w:color="auto"/>
                <w:right w:val="none" w:sz="0" w:space="0" w:color="auto"/>
              </w:divBdr>
            </w:div>
          </w:divsChild>
        </w:div>
        <w:div w:id="1559902863">
          <w:marLeft w:val="0"/>
          <w:marRight w:val="0"/>
          <w:marTop w:val="0"/>
          <w:marBottom w:val="0"/>
          <w:divBdr>
            <w:top w:val="none" w:sz="0" w:space="0" w:color="auto"/>
            <w:left w:val="none" w:sz="0" w:space="0" w:color="auto"/>
            <w:bottom w:val="none" w:sz="0" w:space="0" w:color="auto"/>
            <w:right w:val="none" w:sz="0" w:space="0" w:color="auto"/>
          </w:divBdr>
          <w:divsChild>
            <w:div w:id="831794115">
              <w:marLeft w:val="0"/>
              <w:marRight w:val="0"/>
              <w:marTop w:val="0"/>
              <w:marBottom w:val="0"/>
              <w:divBdr>
                <w:top w:val="none" w:sz="0" w:space="0" w:color="auto"/>
                <w:left w:val="none" w:sz="0" w:space="0" w:color="auto"/>
                <w:bottom w:val="none" w:sz="0" w:space="0" w:color="auto"/>
                <w:right w:val="none" w:sz="0" w:space="0" w:color="auto"/>
              </w:divBdr>
            </w:div>
          </w:divsChild>
        </w:div>
        <w:div w:id="1598556138">
          <w:marLeft w:val="0"/>
          <w:marRight w:val="0"/>
          <w:marTop w:val="0"/>
          <w:marBottom w:val="0"/>
          <w:divBdr>
            <w:top w:val="none" w:sz="0" w:space="0" w:color="auto"/>
            <w:left w:val="none" w:sz="0" w:space="0" w:color="auto"/>
            <w:bottom w:val="none" w:sz="0" w:space="0" w:color="auto"/>
            <w:right w:val="none" w:sz="0" w:space="0" w:color="auto"/>
          </w:divBdr>
          <w:divsChild>
            <w:div w:id="1398472977">
              <w:marLeft w:val="0"/>
              <w:marRight w:val="0"/>
              <w:marTop w:val="0"/>
              <w:marBottom w:val="0"/>
              <w:divBdr>
                <w:top w:val="none" w:sz="0" w:space="0" w:color="auto"/>
                <w:left w:val="none" w:sz="0" w:space="0" w:color="auto"/>
                <w:bottom w:val="none" w:sz="0" w:space="0" w:color="auto"/>
                <w:right w:val="none" w:sz="0" w:space="0" w:color="auto"/>
              </w:divBdr>
            </w:div>
          </w:divsChild>
        </w:div>
        <w:div w:id="1605335104">
          <w:marLeft w:val="0"/>
          <w:marRight w:val="0"/>
          <w:marTop w:val="0"/>
          <w:marBottom w:val="0"/>
          <w:divBdr>
            <w:top w:val="none" w:sz="0" w:space="0" w:color="auto"/>
            <w:left w:val="none" w:sz="0" w:space="0" w:color="auto"/>
            <w:bottom w:val="none" w:sz="0" w:space="0" w:color="auto"/>
            <w:right w:val="none" w:sz="0" w:space="0" w:color="auto"/>
          </w:divBdr>
          <w:divsChild>
            <w:div w:id="623198485">
              <w:marLeft w:val="0"/>
              <w:marRight w:val="0"/>
              <w:marTop w:val="0"/>
              <w:marBottom w:val="0"/>
              <w:divBdr>
                <w:top w:val="none" w:sz="0" w:space="0" w:color="auto"/>
                <w:left w:val="none" w:sz="0" w:space="0" w:color="auto"/>
                <w:bottom w:val="none" w:sz="0" w:space="0" w:color="auto"/>
                <w:right w:val="none" w:sz="0" w:space="0" w:color="auto"/>
              </w:divBdr>
            </w:div>
          </w:divsChild>
        </w:div>
        <w:div w:id="1631546172">
          <w:marLeft w:val="0"/>
          <w:marRight w:val="0"/>
          <w:marTop w:val="0"/>
          <w:marBottom w:val="0"/>
          <w:divBdr>
            <w:top w:val="none" w:sz="0" w:space="0" w:color="auto"/>
            <w:left w:val="none" w:sz="0" w:space="0" w:color="auto"/>
            <w:bottom w:val="none" w:sz="0" w:space="0" w:color="auto"/>
            <w:right w:val="none" w:sz="0" w:space="0" w:color="auto"/>
          </w:divBdr>
          <w:divsChild>
            <w:div w:id="189298555">
              <w:marLeft w:val="0"/>
              <w:marRight w:val="0"/>
              <w:marTop w:val="0"/>
              <w:marBottom w:val="0"/>
              <w:divBdr>
                <w:top w:val="none" w:sz="0" w:space="0" w:color="auto"/>
                <w:left w:val="none" w:sz="0" w:space="0" w:color="auto"/>
                <w:bottom w:val="none" w:sz="0" w:space="0" w:color="auto"/>
                <w:right w:val="none" w:sz="0" w:space="0" w:color="auto"/>
              </w:divBdr>
            </w:div>
          </w:divsChild>
        </w:div>
        <w:div w:id="1634942095">
          <w:marLeft w:val="0"/>
          <w:marRight w:val="0"/>
          <w:marTop w:val="0"/>
          <w:marBottom w:val="0"/>
          <w:divBdr>
            <w:top w:val="none" w:sz="0" w:space="0" w:color="auto"/>
            <w:left w:val="none" w:sz="0" w:space="0" w:color="auto"/>
            <w:bottom w:val="none" w:sz="0" w:space="0" w:color="auto"/>
            <w:right w:val="none" w:sz="0" w:space="0" w:color="auto"/>
          </w:divBdr>
          <w:divsChild>
            <w:div w:id="415252820">
              <w:marLeft w:val="0"/>
              <w:marRight w:val="0"/>
              <w:marTop w:val="0"/>
              <w:marBottom w:val="0"/>
              <w:divBdr>
                <w:top w:val="none" w:sz="0" w:space="0" w:color="auto"/>
                <w:left w:val="none" w:sz="0" w:space="0" w:color="auto"/>
                <w:bottom w:val="none" w:sz="0" w:space="0" w:color="auto"/>
                <w:right w:val="none" w:sz="0" w:space="0" w:color="auto"/>
              </w:divBdr>
            </w:div>
          </w:divsChild>
        </w:div>
        <w:div w:id="1636445559">
          <w:marLeft w:val="0"/>
          <w:marRight w:val="0"/>
          <w:marTop w:val="0"/>
          <w:marBottom w:val="0"/>
          <w:divBdr>
            <w:top w:val="none" w:sz="0" w:space="0" w:color="auto"/>
            <w:left w:val="none" w:sz="0" w:space="0" w:color="auto"/>
            <w:bottom w:val="none" w:sz="0" w:space="0" w:color="auto"/>
            <w:right w:val="none" w:sz="0" w:space="0" w:color="auto"/>
          </w:divBdr>
          <w:divsChild>
            <w:div w:id="714545356">
              <w:marLeft w:val="0"/>
              <w:marRight w:val="0"/>
              <w:marTop w:val="0"/>
              <w:marBottom w:val="0"/>
              <w:divBdr>
                <w:top w:val="none" w:sz="0" w:space="0" w:color="auto"/>
                <w:left w:val="none" w:sz="0" w:space="0" w:color="auto"/>
                <w:bottom w:val="none" w:sz="0" w:space="0" w:color="auto"/>
                <w:right w:val="none" w:sz="0" w:space="0" w:color="auto"/>
              </w:divBdr>
            </w:div>
          </w:divsChild>
        </w:div>
        <w:div w:id="1670676397">
          <w:marLeft w:val="0"/>
          <w:marRight w:val="0"/>
          <w:marTop w:val="0"/>
          <w:marBottom w:val="0"/>
          <w:divBdr>
            <w:top w:val="none" w:sz="0" w:space="0" w:color="auto"/>
            <w:left w:val="none" w:sz="0" w:space="0" w:color="auto"/>
            <w:bottom w:val="none" w:sz="0" w:space="0" w:color="auto"/>
            <w:right w:val="none" w:sz="0" w:space="0" w:color="auto"/>
          </w:divBdr>
          <w:divsChild>
            <w:div w:id="3362277">
              <w:marLeft w:val="0"/>
              <w:marRight w:val="0"/>
              <w:marTop w:val="0"/>
              <w:marBottom w:val="0"/>
              <w:divBdr>
                <w:top w:val="none" w:sz="0" w:space="0" w:color="auto"/>
                <w:left w:val="none" w:sz="0" w:space="0" w:color="auto"/>
                <w:bottom w:val="none" w:sz="0" w:space="0" w:color="auto"/>
                <w:right w:val="none" w:sz="0" w:space="0" w:color="auto"/>
              </w:divBdr>
            </w:div>
          </w:divsChild>
        </w:div>
        <w:div w:id="1676959892">
          <w:marLeft w:val="0"/>
          <w:marRight w:val="0"/>
          <w:marTop w:val="0"/>
          <w:marBottom w:val="0"/>
          <w:divBdr>
            <w:top w:val="none" w:sz="0" w:space="0" w:color="auto"/>
            <w:left w:val="none" w:sz="0" w:space="0" w:color="auto"/>
            <w:bottom w:val="none" w:sz="0" w:space="0" w:color="auto"/>
            <w:right w:val="none" w:sz="0" w:space="0" w:color="auto"/>
          </w:divBdr>
          <w:divsChild>
            <w:div w:id="1740132003">
              <w:marLeft w:val="0"/>
              <w:marRight w:val="0"/>
              <w:marTop w:val="0"/>
              <w:marBottom w:val="0"/>
              <w:divBdr>
                <w:top w:val="none" w:sz="0" w:space="0" w:color="auto"/>
                <w:left w:val="none" w:sz="0" w:space="0" w:color="auto"/>
                <w:bottom w:val="none" w:sz="0" w:space="0" w:color="auto"/>
                <w:right w:val="none" w:sz="0" w:space="0" w:color="auto"/>
              </w:divBdr>
            </w:div>
          </w:divsChild>
        </w:div>
        <w:div w:id="1748528166">
          <w:marLeft w:val="0"/>
          <w:marRight w:val="0"/>
          <w:marTop w:val="0"/>
          <w:marBottom w:val="0"/>
          <w:divBdr>
            <w:top w:val="none" w:sz="0" w:space="0" w:color="auto"/>
            <w:left w:val="none" w:sz="0" w:space="0" w:color="auto"/>
            <w:bottom w:val="none" w:sz="0" w:space="0" w:color="auto"/>
            <w:right w:val="none" w:sz="0" w:space="0" w:color="auto"/>
          </w:divBdr>
          <w:divsChild>
            <w:div w:id="955065092">
              <w:marLeft w:val="0"/>
              <w:marRight w:val="0"/>
              <w:marTop w:val="0"/>
              <w:marBottom w:val="0"/>
              <w:divBdr>
                <w:top w:val="none" w:sz="0" w:space="0" w:color="auto"/>
                <w:left w:val="none" w:sz="0" w:space="0" w:color="auto"/>
                <w:bottom w:val="none" w:sz="0" w:space="0" w:color="auto"/>
                <w:right w:val="none" w:sz="0" w:space="0" w:color="auto"/>
              </w:divBdr>
            </w:div>
          </w:divsChild>
        </w:div>
        <w:div w:id="1749228862">
          <w:marLeft w:val="0"/>
          <w:marRight w:val="0"/>
          <w:marTop w:val="0"/>
          <w:marBottom w:val="0"/>
          <w:divBdr>
            <w:top w:val="none" w:sz="0" w:space="0" w:color="auto"/>
            <w:left w:val="none" w:sz="0" w:space="0" w:color="auto"/>
            <w:bottom w:val="none" w:sz="0" w:space="0" w:color="auto"/>
            <w:right w:val="none" w:sz="0" w:space="0" w:color="auto"/>
          </w:divBdr>
          <w:divsChild>
            <w:div w:id="793253619">
              <w:marLeft w:val="0"/>
              <w:marRight w:val="0"/>
              <w:marTop w:val="0"/>
              <w:marBottom w:val="0"/>
              <w:divBdr>
                <w:top w:val="none" w:sz="0" w:space="0" w:color="auto"/>
                <w:left w:val="none" w:sz="0" w:space="0" w:color="auto"/>
                <w:bottom w:val="none" w:sz="0" w:space="0" w:color="auto"/>
                <w:right w:val="none" w:sz="0" w:space="0" w:color="auto"/>
              </w:divBdr>
            </w:div>
          </w:divsChild>
        </w:div>
        <w:div w:id="1783305332">
          <w:marLeft w:val="0"/>
          <w:marRight w:val="0"/>
          <w:marTop w:val="0"/>
          <w:marBottom w:val="0"/>
          <w:divBdr>
            <w:top w:val="none" w:sz="0" w:space="0" w:color="auto"/>
            <w:left w:val="none" w:sz="0" w:space="0" w:color="auto"/>
            <w:bottom w:val="none" w:sz="0" w:space="0" w:color="auto"/>
            <w:right w:val="none" w:sz="0" w:space="0" w:color="auto"/>
          </w:divBdr>
          <w:divsChild>
            <w:div w:id="1403454433">
              <w:marLeft w:val="0"/>
              <w:marRight w:val="0"/>
              <w:marTop w:val="0"/>
              <w:marBottom w:val="0"/>
              <w:divBdr>
                <w:top w:val="none" w:sz="0" w:space="0" w:color="auto"/>
                <w:left w:val="none" w:sz="0" w:space="0" w:color="auto"/>
                <w:bottom w:val="none" w:sz="0" w:space="0" w:color="auto"/>
                <w:right w:val="none" w:sz="0" w:space="0" w:color="auto"/>
              </w:divBdr>
            </w:div>
          </w:divsChild>
        </w:div>
        <w:div w:id="1866863969">
          <w:marLeft w:val="0"/>
          <w:marRight w:val="0"/>
          <w:marTop w:val="0"/>
          <w:marBottom w:val="0"/>
          <w:divBdr>
            <w:top w:val="none" w:sz="0" w:space="0" w:color="auto"/>
            <w:left w:val="none" w:sz="0" w:space="0" w:color="auto"/>
            <w:bottom w:val="none" w:sz="0" w:space="0" w:color="auto"/>
            <w:right w:val="none" w:sz="0" w:space="0" w:color="auto"/>
          </w:divBdr>
          <w:divsChild>
            <w:div w:id="711999959">
              <w:marLeft w:val="0"/>
              <w:marRight w:val="0"/>
              <w:marTop w:val="0"/>
              <w:marBottom w:val="0"/>
              <w:divBdr>
                <w:top w:val="none" w:sz="0" w:space="0" w:color="auto"/>
                <w:left w:val="none" w:sz="0" w:space="0" w:color="auto"/>
                <w:bottom w:val="none" w:sz="0" w:space="0" w:color="auto"/>
                <w:right w:val="none" w:sz="0" w:space="0" w:color="auto"/>
              </w:divBdr>
            </w:div>
          </w:divsChild>
        </w:div>
        <w:div w:id="1897814841">
          <w:marLeft w:val="0"/>
          <w:marRight w:val="0"/>
          <w:marTop w:val="0"/>
          <w:marBottom w:val="0"/>
          <w:divBdr>
            <w:top w:val="none" w:sz="0" w:space="0" w:color="auto"/>
            <w:left w:val="none" w:sz="0" w:space="0" w:color="auto"/>
            <w:bottom w:val="none" w:sz="0" w:space="0" w:color="auto"/>
            <w:right w:val="none" w:sz="0" w:space="0" w:color="auto"/>
          </w:divBdr>
          <w:divsChild>
            <w:div w:id="1990018593">
              <w:marLeft w:val="0"/>
              <w:marRight w:val="0"/>
              <w:marTop w:val="0"/>
              <w:marBottom w:val="0"/>
              <w:divBdr>
                <w:top w:val="none" w:sz="0" w:space="0" w:color="auto"/>
                <w:left w:val="none" w:sz="0" w:space="0" w:color="auto"/>
                <w:bottom w:val="none" w:sz="0" w:space="0" w:color="auto"/>
                <w:right w:val="none" w:sz="0" w:space="0" w:color="auto"/>
              </w:divBdr>
            </w:div>
          </w:divsChild>
        </w:div>
        <w:div w:id="1906597762">
          <w:marLeft w:val="0"/>
          <w:marRight w:val="0"/>
          <w:marTop w:val="0"/>
          <w:marBottom w:val="0"/>
          <w:divBdr>
            <w:top w:val="none" w:sz="0" w:space="0" w:color="auto"/>
            <w:left w:val="none" w:sz="0" w:space="0" w:color="auto"/>
            <w:bottom w:val="none" w:sz="0" w:space="0" w:color="auto"/>
            <w:right w:val="none" w:sz="0" w:space="0" w:color="auto"/>
          </w:divBdr>
          <w:divsChild>
            <w:div w:id="1735471534">
              <w:marLeft w:val="0"/>
              <w:marRight w:val="0"/>
              <w:marTop w:val="0"/>
              <w:marBottom w:val="0"/>
              <w:divBdr>
                <w:top w:val="none" w:sz="0" w:space="0" w:color="auto"/>
                <w:left w:val="none" w:sz="0" w:space="0" w:color="auto"/>
                <w:bottom w:val="none" w:sz="0" w:space="0" w:color="auto"/>
                <w:right w:val="none" w:sz="0" w:space="0" w:color="auto"/>
              </w:divBdr>
            </w:div>
          </w:divsChild>
        </w:div>
        <w:div w:id="1912540889">
          <w:marLeft w:val="0"/>
          <w:marRight w:val="0"/>
          <w:marTop w:val="0"/>
          <w:marBottom w:val="0"/>
          <w:divBdr>
            <w:top w:val="none" w:sz="0" w:space="0" w:color="auto"/>
            <w:left w:val="none" w:sz="0" w:space="0" w:color="auto"/>
            <w:bottom w:val="none" w:sz="0" w:space="0" w:color="auto"/>
            <w:right w:val="none" w:sz="0" w:space="0" w:color="auto"/>
          </w:divBdr>
          <w:divsChild>
            <w:div w:id="1140876935">
              <w:marLeft w:val="0"/>
              <w:marRight w:val="0"/>
              <w:marTop w:val="0"/>
              <w:marBottom w:val="0"/>
              <w:divBdr>
                <w:top w:val="none" w:sz="0" w:space="0" w:color="auto"/>
                <w:left w:val="none" w:sz="0" w:space="0" w:color="auto"/>
                <w:bottom w:val="none" w:sz="0" w:space="0" w:color="auto"/>
                <w:right w:val="none" w:sz="0" w:space="0" w:color="auto"/>
              </w:divBdr>
            </w:div>
          </w:divsChild>
        </w:div>
        <w:div w:id="1918708792">
          <w:marLeft w:val="0"/>
          <w:marRight w:val="0"/>
          <w:marTop w:val="0"/>
          <w:marBottom w:val="0"/>
          <w:divBdr>
            <w:top w:val="none" w:sz="0" w:space="0" w:color="auto"/>
            <w:left w:val="none" w:sz="0" w:space="0" w:color="auto"/>
            <w:bottom w:val="none" w:sz="0" w:space="0" w:color="auto"/>
            <w:right w:val="none" w:sz="0" w:space="0" w:color="auto"/>
          </w:divBdr>
          <w:divsChild>
            <w:div w:id="405499634">
              <w:marLeft w:val="0"/>
              <w:marRight w:val="0"/>
              <w:marTop w:val="0"/>
              <w:marBottom w:val="0"/>
              <w:divBdr>
                <w:top w:val="none" w:sz="0" w:space="0" w:color="auto"/>
                <w:left w:val="none" w:sz="0" w:space="0" w:color="auto"/>
                <w:bottom w:val="none" w:sz="0" w:space="0" w:color="auto"/>
                <w:right w:val="none" w:sz="0" w:space="0" w:color="auto"/>
              </w:divBdr>
            </w:div>
          </w:divsChild>
        </w:div>
        <w:div w:id="1938830926">
          <w:marLeft w:val="0"/>
          <w:marRight w:val="0"/>
          <w:marTop w:val="0"/>
          <w:marBottom w:val="0"/>
          <w:divBdr>
            <w:top w:val="none" w:sz="0" w:space="0" w:color="auto"/>
            <w:left w:val="none" w:sz="0" w:space="0" w:color="auto"/>
            <w:bottom w:val="none" w:sz="0" w:space="0" w:color="auto"/>
            <w:right w:val="none" w:sz="0" w:space="0" w:color="auto"/>
          </w:divBdr>
          <w:divsChild>
            <w:div w:id="159933777">
              <w:marLeft w:val="0"/>
              <w:marRight w:val="0"/>
              <w:marTop w:val="0"/>
              <w:marBottom w:val="0"/>
              <w:divBdr>
                <w:top w:val="none" w:sz="0" w:space="0" w:color="auto"/>
                <w:left w:val="none" w:sz="0" w:space="0" w:color="auto"/>
                <w:bottom w:val="none" w:sz="0" w:space="0" w:color="auto"/>
                <w:right w:val="none" w:sz="0" w:space="0" w:color="auto"/>
              </w:divBdr>
            </w:div>
          </w:divsChild>
        </w:div>
        <w:div w:id="2002927064">
          <w:marLeft w:val="0"/>
          <w:marRight w:val="0"/>
          <w:marTop w:val="0"/>
          <w:marBottom w:val="0"/>
          <w:divBdr>
            <w:top w:val="none" w:sz="0" w:space="0" w:color="auto"/>
            <w:left w:val="none" w:sz="0" w:space="0" w:color="auto"/>
            <w:bottom w:val="none" w:sz="0" w:space="0" w:color="auto"/>
            <w:right w:val="none" w:sz="0" w:space="0" w:color="auto"/>
          </w:divBdr>
          <w:divsChild>
            <w:div w:id="1352685744">
              <w:marLeft w:val="0"/>
              <w:marRight w:val="0"/>
              <w:marTop w:val="0"/>
              <w:marBottom w:val="0"/>
              <w:divBdr>
                <w:top w:val="none" w:sz="0" w:space="0" w:color="auto"/>
                <w:left w:val="none" w:sz="0" w:space="0" w:color="auto"/>
                <w:bottom w:val="none" w:sz="0" w:space="0" w:color="auto"/>
                <w:right w:val="none" w:sz="0" w:space="0" w:color="auto"/>
              </w:divBdr>
            </w:div>
          </w:divsChild>
        </w:div>
        <w:div w:id="2027441842">
          <w:marLeft w:val="0"/>
          <w:marRight w:val="0"/>
          <w:marTop w:val="0"/>
          <w:marBottom w:val="0"/>
          <w:divBdr>
            <w:top w:val="none" w:sz="0" w:space="0" w:color="auto"/>
            <w:left w:val="none" w:sz="0" w:space="0" w:color="auto"/>
            <w:bottom w:val="none" w:sz="0" w:space="0" w:color="auto"/>
            <w:right w:val="none" w:sz="0" w:space="0" w:color="auto"/>
          </w:divBdr>
          <w:divsChild>
            <w:div w:id="1683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3502">
      <w:bodyDiv w:val="1"/>
      <w:marLeft w:val="0"/>
      <w:marRight w:val="0"/>
      <w:marTop w:val="0"/>
      <w:marBottom w:val="0"/>
      <w:divBdr>
        <w:top w:val="none" w:sz="0" w:space="0" w:color="auto"/>
        <w:left w:val="none" w:sz="0" w:space="0" w:color="auto"/>
        <w:bottom w:val="none" w:sz="0" w:space="0" w:color="auto"/>
        <w:right w:val="none" w:sz="0" w:space="0" w:color="auto"/>
      </w:divBdr>
    </w:div>
    <w:div w:id="1747730505">
      <w:bodyDiv w:val="1"/>
      <w:marLeft w:val="0"/>
      <w:marRight w:val="0"/>
      <w:marTop w:val="0"/>
      <w:marBottom w:val="0"/>
      <w:divBdr>
        <w:top w:val="none" w:sz="0" w:space="0" w:color="auto"/>
        <w:left w:val="none" w:sz="0" w:space="0" w:color="auto"/>
        <w:bottom w:val="none" w:sz="0" w:space="0" w:color="auto"/>
        <w:right w:val="none" w:sz="0" w:space="0" w:color="auto"/>
      </w:divBdr>
      <w:divsChild>
        <w:div w:id="333654096">
          <w:marLeft w:val="0"/>
          <w:marRight w:val="0"/>
          <w:marTop w:val="0"/>
          <w:marBottom w:val="0"/>
          <w:divBdr>
            <w:top w:val="none" w:sz="0" w:space="0" w:color="auto"/>
            <w:left w:val="none" w:sz="0" w:space="0" w:color="auto"/>
            <w:bottom w:val="none" w:sz="0" w:space="0" w:color="auto"/>
            <w:right w:val="none" w:sz="0" w:space="0" w:color="auto"/>
          </w:divBdr>
          <w:divsChild>
            <w:div w:id="1699576441">
              <w:marLeft w:val="0"/>
              <w:marRight w:val="0"/>
              <w:marTop w:val="0"/>
              <w:marBottom w:val="0"/>
              <w:divBdr>
                <w:top w:val="none" w:sz="0" w:space="0" w:color="auto"/>
                <w:left w:val="none" w:sz="0" w:space="0" w:color="auto"/>
                <w:bottom w:val="none" w:sz="0" w:space="0" w:color="auto"/>
                <w:right w:val="none" w:sz="0" w:space="0" w:color="auto"/>
              </w:divBdr>
            </w:div>
          </w:divsChild>
        </w:div>
        <w:div w:id="1110006102">
          <w:marLeft w:val="0"/>
          <w:marRight w:val="0"/>
          <w:marTop w:val="0"/>
          <w:marBottom w:val="0"/>
          <w:divBdr>
            <w:top w:val="none" w:sz="0" w:space="0" w:color="auto"/>
            <w:left w:val="none" w:sz="0" w:space="0" w:color="auto"/>
            <w:bottom w:val="none" w:sz="0" w:space="0" w:color="auto"/>
            <w:right w:val="none" w:sz="0" w:space="0" w:color="auto"/>
          </w:divBdr>
          <w:divsChild>
            <w:div w:id="345207487">
              <w:marLeft w:val="0"/>
              <w:marRight w:val="0"/>
              <w:marTop w:val="0"/>
              <w:marBottom w:val="0"/>
              <w:divBdr>
                <w:top w:val="none" w:sz="0" w:space="0" w:color="auto"/>
                <w:left w:val="none" w:sz="0" w:space="0" w:color="auto"/>
                <w:bottom w:val="none" w:sz="0" w:space="0" w:color="auto"/>
                <w:right w:val="none" w:sz="0" w:space="0" w:color="auto"/>
              </w:divBdr>
            </w:div>
          </w:divsChild>
        </w:div>
        <w:div w:id="537280869">
          <w:marLeft w:val="0"/>
          <w:marRight w:val="0"/>
          <w:marTop w:val="0"/>
          <w:marBottom w:val="0"/>
          <w:divBdr>
            <w:top w:val="none" w:sz="0" w:space="0" w:color="auto"/>
            <w:left w:val="none" w:sz="0" w:space="0" w:color="auto"/>
            <w:bottom w:val="none" w:sz="0" w:space="0" w:color="auto"/>
            <w:right w:val="none" w:sz="0" w:space="0" w:color="auto"/>
          </w:divBdr>
          <w:divsChild>
            <w:div w:id="1382679339">
              <w:marLeft w:val="0"/>
              <w:marRight w:val="0"/>
              <w:marTop w:val="0"/>
              <w:marBottom w:val="0"/>
              <w:divBdr>
                <w:top w:val="none" w:sz="0" w:space="0" w:color="auto"/>
                <w:left w:val="none" w:sz="0" w:space="0" w:color="auto"/>
                <w:bottom w:val="none" w:sz="0" w:space="0" w:color="auto"/>
                <w:right w:val="none" w:sz="0" w:space="0" w:color="auto"/>
              </w:divBdr>
            </w:div>
          </w:divsChild>
        </w:div>
        <w:div w:id="125322527">
          <w:marLeft w:val="0"/>
          <w:marRight w:val="0"/>
          <w:marTop w:val="0"/>
          <w:marBottom w:val="0"/>
          <w:divBdr>
            <w:top w:val="none" w:sz="0" w:space="0" w:color="auto"/>
            <w:left w:val="none" w:sz="0" w:space="0" w:color="auto"/>
            <w:bottom w:val="none" w:sz="0" w:space="0" w:color="auto"/>
            <w:right w:val="none" w:sz="0" w:space="0" w:color="auto"/>
          </w:divBdr>
          <w:divsChild>
            <w:div w:id="1278100121">
              <w:marLeft w:val="0"/>
              <w:marRight w:val="0"/>
              <w:marTop w:val="0"/>
              <w:marBottom w:val="0"/>
              <w:divBdr>
                <w:top w:val="none" w:sz="0" w:space="0" w:color="auto"/>
                <w:left w:val="none" w:sz="0" w:space="0" w:color="auto"/>
                <w:bottom w:val="none" w:sz="0" w:space="0" w:color="auto"/>
                <w:right w:val="none" w:sz="0" w:space="0" w:color="auto"/>
              </w:divBdr>
            </w:div>
          </w:divsChild>
        </w:div>
        <w:div w:id="1394963336">
          <w:marLeft w:val="0"/>
          <w:marRight w:val="0"/>
          <w:marTop w:val="0"/>
          <w:marBottom w:val="0"/>
          <w:divBdr>
            <w:top w:val="none" w:sz="0" w:space="0" w:color="auto"/>
            <w:left w:val="none" w:sz="0" w:space="0" w:color="auto"/>
            <w:bottom w:val="none" w:sz="0" w:space="0" w:color="auto"/>
            <w:right w:val="none" w:sz="0" w:space="0" w:color="auto"/>
          </w:divBdr>
          <w:divsChild>
            <w:div w:id="1193374500">
              <w:marLeft w:val="0"/>
              <w:marRight w:val="0"/>
              <w:marTop w:val="0"/>
              <w:marBottom w:val="0"/>
              <w:divBdr>
                <w:top w:val="none" w:sz="0" w:space="0" w:color="auto"/>
                <w:left w:val="none" w:sz="0" w:space="0" w:color="auto"/>
                <w:bottom w:val="none" w:sz="0" w:space="0" w:color="auto"/>
                <w:right w:val="none" w:sz="0" w:space="0" w:color="auto"/>
              </w:divBdr>
            </w:div>
          </w:divsChild>
        </w:div>
        <w:div w:id="1933198116">
          <w:marLeft w:val="0"/>
          <w:marRight w:val="0"/>
          <w:marTop w:val="0"/>
          <w:marBottom w:val="0"/>
          <w:divBdr>
            <w:top w:val="none" w:sz="0" w:space="0" w:color="auto"/>
            <w:left w:val="none" w:sz="0" w:space="0" w:color="auto"/>
            <w:bottom w:val="none" w:sz="0" w:space="0" w:color="auto"/>
            <w:right w:val="none" w:sz="0" w:space="0" w:color="auto"/>
          </w:divBdr>
          <w:divsChild>
            <w:div w:id="1608001141">
              <w:marLeft w:val="0"/>
              <w:marRight w:val="0"/>
              <w:marTop w:val="0"/>
              <w:marBottom w:val="0"/>
              <w:divBdr>
                <w:top w:val="none" w:sz="0" w:space="0" w:color="auto"/>
                <w:left w:val="none" w:sz="0" w:space="0" w:color="auto"/>
                <w:bottom w:val="none" w:sz="0" w:space="0" w:color="auto"/>
                <w:right w:val="none" w:sz="0" w:space="0" w:color="auto"/>
              </w:divBdr>
            </w:div>
          </w:divsChild>
        </w:div>
        <w:div w:id="797992430">
          <w:marLeft w:val="0"/>
          <w:marRight w:val="0"/>
          <w:marTop w:val="0"/>
          <w:marBottom w:val="0"/>
          <w:divBdr>
            <w:top w:val="none" w:sz="0" w:space="0" w:color="auto"/>
            <w:left w:val="none" w:sz="0" w:space="0" w:color="auto"/>
            <w:bottom w:val="none" w:sz="0" w:space="0" w:color="auto"/>
            <w:right w:val="none" w:sz="0" w:space="0" w:color="auto"/>
          </w:divBdr>
          <w:divsChild>
            <w:div w:id="1687901034">
              <w:marLeft w:val="0"/>
              <w:marRight w:val="0"/>
              <w:marTop w:val="0"/>
              <w:marBottom w:val="0"/>
              <w:divBdr>
                <w:top w:val="none" w:sz="0" w:space="0" w:color="auto"/>
                <w:left w:val="none" w:sz="0" w:space="0" w:color="auto"/>
                <w:bottom w:val="none" w:sz="0" w:space="0" w:color="auto"/>
                <w:right w:val="none" w:sz="0" w:space="0" w:color="auto"/>
              </w:divBdr>
            </w:div>
          </w:divsChild>
        </w:div>
        <w:div w:id="737674796">
          <w:marLeft w:val="0"/>
          <w:marRight w:val="0"/>
          <w:marTop w:val="0"/>
          <w:marBottom w:val="0"/>
          <w:divBdr>
            <w:top w:val="none" w:sz="0" w:space="0" w:color="auto"/>
            <w:left w:val="none" w:sz="0" w:space="0" w:color="auto"/>
            <w:bottom w:val="none" w:sz="0" w:space="0" w:color="auto"/>
            <w:right w:val="none" w:sz="0" w:space="0" w:color="auto"/>
          </w:divBdr>
          <w:divsChild>
            <w:div w:id="1913540127">
              <w:marLeft w:val="0"/>
              <w:marRight w:val="0"/>
              <w:marTop w:val="0"/>
              <w:marBottom w:val="0"/>
              <w:divBdr>
                <w:top w:val="none" w:sz="0" w:space="0" w:color="auto"/>
                <w:left w:val="none" w:sz="0" w:space="0" w:color="auto"/>
                <w:bottom w:val="none" w:sz="0" w:space="0" w:color="auto"/>
                <w:right w:val="none" w:sz="0" w:space="0" w:color="auto"/>
              </w:divBdr>
            </w:div>
          </w:divsChild>
        </w:div>
        <w:div w:id="1308438708">
          <w:marLeft w:val="0"/>
          <w:marRight w:val="0"/>
          <w:marTop w:val="0"/>
          <w:marBottom w:val="0"/>
          <w:divBdr>
            <w:top w:val="none" w:sz="0" w:space="0" w:color="auto"/>
            <w:left w:val="none" w:sz="0" w:space="0" w:color="auto"/>
            <w:bottom w:val="none" w:sz="0" w:space="0" w:color="auto"/>
            <w:right w:val="none" w:sz="0" w:space="0" w:color="auto"/>
          </w:divBdr>
          <w:divsChild>
            <w:div w:id="1411658013">
              <w:marLeft w:val="0"/>
              <w:marRight w:val="0"/>
              <w:marTop w:val="0"/>
              <w:marBottom w:val="0"/>
              <w:divBdr>
                <w:top w:val="none" w:sz="0" w:space="0" w:color="auto"/>
                <w:left w:val="none" w:sz="0" w:space="0" w:color="auto"/>
                <w:bottom w:val="none" w:sz="0" w:space="0" w:color="auto"/>
                <w:right w:val="none" w:sz="0" w:space="0" w:color="auto"/>
              </w:divBdr>
            </w:div>
          </w:divsChild>
        </w:div>
        <w:div w:id="1577669985">
          <w:marLeft w:val="0"/>
          <w:marRight w:val="0"/>
          <w:marTop w:val="0"/>
          <w:marBottom w:val="0"/>
          <w:divBdr>
            <w:top w:val="none" w:sz="0" w:space="0" w:color="auto"/>
            <w:left w:val="none" w:sz="0" w:space="0" w:color="auto"/>
            <w:bottom w:val="none" w:sz="0" w:space="0" w:color="auto"/>
            <w:right w:val="none" w:sz="0" w:space="0" w:color="auto"/>
          </w:divBdr>
          <w:divsChild>
            <w:div w:id="1861550736">
              <w:marLeft w:val="0"/>
              <w:marRight w:val="0"/>
              <w:marTop w:val="0"/>
              <w:marBottom w:val="0"/>
              <w:divBdr>
                <w:top w:val="none" w:sz="0" w:space="0" w:color="auto"/>
                <w:left w:val="none" w:sz="0" w:space="0" w:color="auto"/>
                <w:bottom w:val="none" w:sz="0" w:space="0" w:color="auto"/>
                <w:right w:val="none" w:sz="0" w:space="0" w:color="auto"/>
              </w:divBdr>
            </w:div>
          </w:divsChild>
        </w:div>
        <w:div w:id="1631130155">
          <w:marLeft w:val="0"/>
          <w:marRight w:val="0"/>
          <w:marTop w:val="0"/>
          <w:marBottom w:val="0"/>
          <w:divBdr>
            <w:top w:val="none" w:sz="0" w:space="0" w:color="auto"/>
            <w:left w:val="none" w:sz="0" w:space="0" w:color="auto"/>
            <w:bottom w:val="none" w:sz="0" w:space="0" w:color="auto"/>
            <w:right w:val="none" w:sz="0" w:space="0" w:color="auto"/>
          </w:divBdr>
          <w:divsChild>
            <w:div w:id="2134596006">
              <w:marLeft w:val="0"/>
              <w:marRight w:val="0"/>
              <w:marTop w:val="0"/>
              <w:marBottom w:val="0"/>
              <w:divBdr>
                <w:top w:val="none" w:sz="0" w:space="0" w:color="auto"/>
                <w:left w:val="none" w:sz="0" w:space="0" w:color="auto"/>
                <w:bottom w:val="none" w:sz="0" w:space="0" w:color="auto"/>
                <w:right w:val="none" w:sz="0" w:space="0" w:color="auto"/>
              </w:divBdr>
            </w:div>
          </w:divsChild>
        </w:div>
        <w:div w:id="1669598418">
          <w:marLeft w:val="0"/>
          <w:marRight w:val="0"/>
          <w:marTop w:val="0"/>
          <w:marBottom w:val="0"/>
          <w:divBdr>
            <w:top w:val="none" w:sz="0" w:space="0" w:color="auto"/>
            <w:left w:val="none" w:sz="0" w:space="0" w:color="auto"/>
            <w:bottom w:val="none" w:sz="0" w:space="0" w:color="auto"/>
            <w:right w:val="none" w:sz="0" w:space="0" w:color="auto"/>
          </w:divBdr>
          <w:divsChild>
            <w:div w:id="465322171">
              <w:marLeft w:val="0"/>
              <w:marRight w:val="0"/>
              <w:marTop w:val="0"/>
              <w:marBottom w:val="0"/>
              <w:divBdr>
                <w:top w:val="none" w:sz="0" w:space="0" w:color="auto"/>
                <w:left w:val="none" w:sz="0" w:space="0" w:color="auto"/>
                <w:bottom w:val="none" w:sz="0" w:space="0" w:color="auto"/>
                <w:right w:val="none" w:sz="0" w:space="0" w:color="auto"/>
              </w:divBdr>
            </w:div>
          </w:divsChild>
        </w:div>
        <w:div w:id="53165221">
          <w:marLeft w:val="0"/>
          <w:marRight w:val="0"/>
          <w:marTop w:val="0"/>
          <w:marBottom w:val="0"/>
          <w:divBdr>
            <w:top w:val="none" w:sz="0" w:space="0" w:color="auto"/>
            <w:left w:val="none" w:sz="0" w:space="0" w:color="auto"/>
            <w:bottom w:val="none" w:sz="0" w:space="0" w:color="auto"/>
            <w:right w:val="none" w:sz="0" w:space="0" w:color="auto"/>
          </w:divBdr>
          <w:divsChild>
            <w:div w:id="1791775830">
              <w:marLeft w:val="0"/>
              <w:marRight w:val="0"/>
              <w:marTop w:val="0"/>
              <w:marBottom w:val="0"/>
              <w:divBdr>
                <w:top w:val="none" w:sz="0" w:space="0" w:color="auto"/>
                <w:left w:val="none" w:sz="0" w:space="0" w:color="auto"/>
                <w:bottom w:val="none" w:sz="0" w:space="0" w:color="auto"/>
                <w:right w:val="none" w:sz="0" w:space="0" w:color="auto"/>
              </w:divBdr>
            </w:div>
          </w:divsChild>
        </w:div>
        <w:div w:id="594439945">
          <w:marLeft w:val="0"/>
          <w:marRight w:val="0"/>
          <w:marTop w:val="0"/>
          <w:marBottom w:val="0"/>
          <w:divBdr>
            <w:top w:val="none" w:sz="0" w:space="0" w:color="auto"/>
            <w:left w:val="none" w:sz="0" w:space="0" w:color="auto"/>
            <w:bottom w:val="none" w:sz="0" w:space="0" w:color="auto"/>
            <w:right w:val="none" w:sz="0" w:space="0" w:color="auto"/>
          </w:divBdr>
          <w:divsChild>
            <w:div w:id="789279593">
              <w:marLeft w:val="0"/>
              <w:marRight w:val="0"/>
              <w:marTop w:val="0"/>
              <w:marBottom w:val="0"/>
              <w:divBdr>
                <w:top w:val="none" w:sz="0" w:space="0" w:color="auto"/>
                <w:left w:val="none" w:sz="0" w:space="0" w:color="auto"/>
                <w:bottom w:val="none" w:sz="0" w:space="0" w:color="auto"/>
                <w:right w:val="none" w:sz="0" w:space="0" w:color="auto"/>
              </w:divBdr>
            </w:div>
          </w:divsChild>
        </w:div>
        <w:div w:id="1018850056">
          <w:marLeft w:val="0"/>
          <w:marRight w:val="0"/>
          <w:marTop w:val="0"/>
          <w:marBottom w:val="0"/>
          <w:divBdr>
            <w:top w:val="none" w:sz="0" w:space="0" w:color="auto"/>
            <w:left w:val="none" w:sz="0" w:space="0" w:color="auto"/>
            <w:bottom w:val="none" w:sz="0" w:space="0" w:color="auto"/>
            <w:right w:val="none" w:sz="0" w:space="0" w:color="auto"/>
          </w:divBdr>
          <w:divsChild>
            <w:div w:id="1466121949">
              <w:marLeft w:val="0"/>
              <w:marRight w:val="0"/>
              <w:marTop w:val="0"/>
              <w:marBottom w:val="0"/>
              <w:divBdr>
                <w:top w:val="none" w:sz="0" w:space="0" w:color="auto"/>
                <w:left w:val="none" w:sz="0" w:space="0" w:color="auto"/>
                <w:bottom w:val="none" w:sz="0" w:space="0" w:color="auto"/>
                <w:right w:val="none" w:sz="0" w:space="0" w:color="auto"/>
              </w:divBdr>
            </w:div>
          </w:divsChild>
        </w:div>
        <w:div w:id="1659651629">
          <w:marLeft w:val="0"/>
          <w:marRight w:val="0"/>
          <w:marTop w:val="0"/>
          <w:marBottom w:val="0"/>
          <w:divBdr>
            <w:top w:val="none" w:sz="0" w:space="0" w:color="auto"/>
            <w:left w:val="none" w:sz="0" w:space="0" w:color="auto"/>
            <w:bottom w:val="none" w:sz="0" w:space="0" w:color="auto"/>
            <w:right w:val="none" w:sz="0" w:space="0" w:color="auto"/>
          </w:divBdr>
          <w:divsChild>
            <w:div w:id="795831580">
              <w:marLeft w:val="0"/>
              <w:marRight w:val="0"/>
              <w:marTop w:val="0"/>
              <w:marBottom w:val="0"/>
              <w:divBdr>
                <w:top w:val="none" w:sz="0" w:space="0" w:color="auto"/>
                <w:left w:val="none" w:sz="0" w:space="0" w:color="auto"/>
                <w:bottom w:val="none" w:sz="0" w:space="0" w:color="auto"/>
                <w:right w:val="none" w:sz="0" w:space="0" w:color="auto"/>
              </w:divBdr>
            </w:div>
          </w:divsChild>
        </w:div>
        <w:div w:id="1332026569">
          <w:marLeft w:val="0"/>
          <w:marRight w:val="0"/>
          <w:marTop w:val="0"/>
          <w:marBottom w:val="0"/>
          <w:divBdr>
            <w:top w:val="none" w:sz="0" w:space="0" w:color="auto"/>
            <w:left w:val="none" w:sz="0" w:space="0" w:color="auto"/>
            <w:bottom w:val="none" w:sz="0" w:space="0" w:color="auto"/>
            <w:right w:val="none" w:sz="0" w:space="0" w:color="auto"/>
          </w:divBdr>
          <w:divsChild>
            <w:div w:id="1450319382">
              <w:marLeft w:val="0"/>
              <w:marRight w:val="0"/>
              <w:marTop w:val="0"/>
              <w:marBottom w:val="0"/>
              <w:divBdr>
                <w:top w:val="none" w:sz="0" w:space="0" w:color="auto"/>
                <w:left w:val="none" w:sz="0" w:space="0" w:color="auto"/>
                <w:bottom w:val="none" w:sz="0" w:space="0" w:color="auto"/>
                <w:right w:val="none" w:sz="0" w:space="0" w:color="auto"/>
              </w:divBdr>
            </w:div>
          </w:divsChild>
        </w:div>
        <w:div w:id="1737631022">
          <w:marLeft w:val="0"/>
          <w:marRight w:val="0"/>
          <w:marTop w:val="0"/>
          <w:marBottom w:val="0"/>
          <w:divBdr>
            <w:top w:val="none" w:sz="0" w:space="0" w:color="auto"/>
            <w:left w:val="none" w:sz="0" w:space="0" w:color="auto"/>
            <w:bottom w:val="none" w:sz="0" w:space="0" w:color="auto"/>
            <w:right w:val="none" w:sz="0" w:space="0" w:color="auto"/>
          </w:divBdr>
          <w:divsChild>
            <w:div w:id="1363090810">
              <w:marLeft w:val="0"/>
              <w:marRight w:val="0"/>
              <w:marTop w:val="0"/>
              <w:marBottom w:val="0"/>
              <w:divBdr>
                <w:top w:val="none" w:sz="0" w:space="0" w:color="auto"/>
                <w:left w:val="none" w:sz="0" w:space="0" w:color="auto"/>
                <w:bottom w:val="none" w:sz="0" w:space="0" w:color="auto"/>
                <w:right w:val="none" w:sz="0" w:space="0" w:color="auto"/>
              </w:divBdr>
            </w:div>
          </w:divsChild>
        </w:div>
        <w:div w:id="1924335089">
          <w:marLeft w:val="0"/>
          <w:marRight w:val="0"/>
          <w:marTop w:val="0"/>
          <w:marBottom w:val="0"/>
          <w:divBdr>
            <w:top w:val="none" w:sz="0" w:space="0" w:color="auto"/>
            <w:left w:val="none" w:sz="0" w:space="0" w:color="auto"/>
            <w:bottom w:val="none" w:sz="0" w:space="0" w:color="auto"/>
            <w:right w:val="none" w:sz="0" w:space="0" w:color="auto"/>
          </w:divBdr>
          <w:divsChild>
            <w:div w:id="1533110322">
              <w:marLeft w:val="0"/>
              <w:marRight w:val="0"/>
              <w:marTop w:val="0"/>
              <w:marBottom w:val="0"/>
              <w:divBdr>
                <w:top w:val="none" w:sz="0" w:space="0" w:color="auto"/>
                <w:left w:val="none" w:sz="0" w:space="0" w:color="auto"/>
                <w:bottom w:val="none" w:sz="0" w:space="0" w:color="auto"/>
                <w:right w:val="none" w:sz="0" w:space="0" w:color="auto"/>
              </w:divBdr>
            </w:div>
          </w:divsChild>
        </w:div>
        <w:div w:id="2081636737">
          <w:marLeft w:val="0"/>
          <w:marRight w:val="0"/>
          <w:marTop w:val="0"/>
          <w:marBottom w:val="0"/>
          <w:divBdr>
            <w:top w:val="none" w:sz="0" w:space="0" w:color="auto"/>
            <w:left w:val="none" w:sz="0" w:space="0" w:color="auto"/>
            <w:bottom w:val="none" w:sz="0" w:space="0" w:color="auto"/>
            <w:right w:val="none" w:sz="0" w:space="0" w:color="auto"/>
          </w:divBdr>
          <w:divsChild>
            <w:div w:id="77026173">
              <w:marLeft w:val="0"/>
              <w:marRight w:val="0"/>
              <w:marTop w:val="0"/>
              <w:marBottom w:val="0"/>
              <w:divBdr>
                <w:top w:val="none" w:sz="0" w:space="0" w:color="auto"/>
                <w:left w:val="none" w:sz="0" w:space="0" w:color="auto"/>
                <w:bottom w:val="none" w:sz="0" w:space="0" w:color="auto"/>
                <w:right w:val="none" w:sz="0" w:space="0" w:color="auto"/>
              </w:divBdr>
            </w:div>
          </w:divsChild>
        </w:div>
        <w:div w:id="843544997">
          <w:marLeft w:val="0"/>
          <w:marRight w:val="0"/>
          <w:marTop w:val="0"/>
          <w:marBottom w:val="0"/>
          <w:divBdr>
            <w:top w:val="none" w:sz="0" w:space="0" w:color="auto"/>
            <w:left w:val="none" w:sz="0" w:space="0" w:color="auto"/>
            <w:bottom w:val="none" w:sz="0" w:space="0" w:color="auto"/>
            <w:right w:val="none" w:sz="0" w:space="0" w:color="auto"/>
          </w:divBdr>
          <w:divsChild>
            <w:div w:id="2133741558">
              <w:marLeft w:val="0"/>
              <w:marRight w:val="0"/>
              <w:marTop w:val="0"/>
              <w:marBottom w:val="0"/>
              <w:divBdr>
                <w:top w:val="none" w:sz="0" w:space="0" w:color="auto"/>
                <w:left w:val="none" w:sz="0" w:space="0" w:color="auto"/>
                <w:bottom w:val="none" w:sz="0" w:space="0" w:color="auto"/>
                <w:right w:val="none" w:sz="0" w:space="0" w:color="auto"/>
              </w:divBdr>
            </w:div>
          </w:divsChild>
        </w:div>
        <w:div w:id="500463792">
          <w:marLeft w:val="0"/>
          <w:marRight w:val="0"/>
          <w:marTop w:val="0"/>
          <w:marBottom w:val="0"/>
          <w:divBdr>
            <w:top w:val="none" w:sz="0" w:space="0" w:color="auto"/>
            <w:left w:val="none" w:sz="0" w:space="0" w:color="auto"/>
            <w:bottom w:val="none" w:sz="0" w:space="0" w:color="auto"/>
            <w:right w:val="none" w:sz="0" w:space="0" w:color="auto"/>
          </w:divBdr>
          <w:divsChild>
            <w:div w:id="1568998985">
              <w:marLeft w:val="0"/>
              <w:marRight w:val="0"/>
              <w:marTop w:val="0"/>
              <w:marBottom w:val="0"/>
              <w:divBdr>
                <w:top w:val="none" w:sz="0" w:space="0" w:color="auto"/>
                <w:left w:val="none" w:sz="0" w:space="0" w:color="auto"/>
                <w:bottom w:val="none" w:sz="0" w:space="0" w:color="auto"/>
                <w:right w:val="none" w:sz="0" w:space="0" w:color="auto"/>
              </w:divBdr>
            </w:div>
          </w:divsChild>
        </w:div>
        <w:div w:id="242837376">
          <w:marLeft w:val="0"/>
          <w:marRight w:val="0"/>
          <w:marTop w:val="0"/>
          <w:marBottom w:val="0"/>
          <w:divBdr>
            <w:top w:val="none" w:sz="0" w:space="0" w:color="auto"/>
            <w:left w:val="none" w:sz="0" w:space="0" w:color="auto"/>
            <w:bottom w:val="none" w:sz="0" w:space="0" w:color="auto"/>
            <w:right w:val="none" w:sz="0" w:space="0" w:color="auto"/>
          </w:divBdr>
          <w:divsChild>
            <w:div w:id="514072939">
              <w:marLeft w:val="0"/>
              <w:marRight w:val="0"/>
              <w:marTop w:val="0"/>
              <w:marBottom w:val="0"/>
              <w:divBdr>
                <w:top w:val="none" w:sz="0" w:space="0" w:color="auto"/>
                <w:left w:val="none" w:sz="0" w:space="0" w:color="auto"/>
                <w:bottom w:val="none" w:sz="0" w:space="0" w:color="auto"/>
                <w:right w:val="none" w:sz="0" w:space="0" w:color="auto"/>
              </w:divBdr>
            </w:div>
          </w:divsChild>
        </w:div>
        <w:div w:id="1513447770">
          <w:marLeft w:val="0"/>
          <w:marRight w:val="0"/>
          <w:marTop w:val="0"/>
          <w:marBottom w:val="0"/>
          <w:divBdr>
            <w:top w:val="none" w:sz="0" w:space="0" w:color="auto"/>
            <w:left w:val="none" w:sz="0" w:space="0" w:color="auto"/>
            <w:bottom w:val="none" w:sz="0" w:space="0" w:color="auto"/>
            <w:right w:val="none" w:sz="0" w:space="0" w:color="auto"/>
          </w:divBdr>
          <w:divsChild>
            <w:div w:id="1005019135">
              <w:marLeft w:val="0"/>
              <w:marRight w:val="0"/>
              <w:marTop w:val="0"/>
              <w:marBottom w:val="0"/>
              <w:divBdr>
                <w:top w:val="none" w:sz="0" w:space="0" w:color="auto"/>
                <w:left w:val="none" w:sz="0" w:space="0" w:color="auto"/>
                <w:bottom w:val="none" w:sz="0" w:space="0" w:color="auto"/>
                <w:right w:val="none" w:sz="0" w:space="0" w:color="auto"/>
              </w:divBdr>
            </w:div>
          </w:divsChild>
        </w:div>
        <w:div w:id="1144271231">
          <w:marLeft w:val="0"/>
          <w:marRight w:val="0"/>
          <w:marTop w:val="0"/>
          <w:marBottom w:val="0"/>
          <w:divBdr>
            <w:top w:val="none" w:sz="0" w:space="0" w:color="auto"/>
            <w:left w:val="none" w:sz="0" w:space="0" w:color="auto"/>
            <w:bottom w:val="none" w:sz="0" w:space="0" w:color="auto"/>
            <w:right w:val="none" w:sz="0" w:space="0" w:color="auto"/>
          </w:divBdr>
          <w:divsChild>
            <w:div w:id="1633906137">
              <w:marLeft w:val="0"/>
              <w:marRight w:val="0"/>
              <w:marTop w:val="0"/>
              <w:marBottom w:val="0"/>
              <w:divBdr>
                <w:top w:val="none" w:sz="0" w:space="0" w:color="auto"/>
                <w:left w:val="none" w:sz="0" w:space="0" w:color="auto"/>
                <w:bottom w:val="none" w:sz="0" w:space="0" w:color="auto"/>
                <w:right w:val="none" w:sz="0" w:space="0" w:color="auto"/>
              </w:divBdr>
            </w:div>
          </w:divsChild>
        </w:div>
        <w:div w:id="1680152826">
          <w:marLeft w:val="0"/>
          <w:marRight w:val="0"/>
          <w:marTop w:val="0"/>
          <w:marBottom w:val="0"/>
          <w:divBdr>
            <w:top w:val="none" w:sz="0" w:space="0" w:color="auto"/>
            <w:left w:val="none" w:sz="0" w:space="0" w:color="auto"/>
            <w:bottom w:val="none" w:sz="0" w:space="0" w:color="auto"/>
            <w:right w:val="none" w:sz="0" w:space="0" w:color="auto"/>
          </w:divBdr>
          <w:divsChild>
            <w:div w:id="2039315374">
              <w:marLeft w:val="0"/>
              <w:marRight w:val="0"/>
              <w:marTop w:val="0"/>
              <w:marBottom w:val="0"/>
              <w:divBdr>
                <w:top w:val="none" w:sz="0" w:space="0" w:color="auto"/>
                <w:left w:val="none" w:sz="0" w:space="0" w:color="auto"/>
                <w:bottom w:val="none" w:sz="0" w:space="0" w:color="auto"/>
                <w:right w:val="none" w:sz="0" w:space="0" w:color="auto"/>
              </w:divBdr>
            </w:div>
          </w:divsChild>
        </w:div>
        <w:div w:id="1950356732">
          <w:marLeft w:val="0"/>
          <w:marRight w:val="0"/>
          <w:marTop w:val="0"/>
          <w:marBottom w:val="0"/>
          <w:divBdr>
            <w:top w:val="none" w:sz="0" w:space="0" w:color="auto"/>
            <w:left w:val="none" w:sz="0" w:space="0" w:color="auto"/>
            <w:bottom w:val="none" w:sz="0" w:space="0" w:color="auto"/>
            <w:right w:val="none" w:sz="0" w:space="0" w:color="auto"/>
          </w:divBdr>
          <w:divsChild>
            <w:div w:id="1102871010">
              <w:marLeft w:val="0"/>
              <w:marRight w:val="0"/>
              <w:marTop w:val="0"/>
              <w:marBottom w:val="0"/>
              <w:divBdr>
                <w:top w:val="none" w:sz="0" w:space="0" w:color="auto"/>
                <w:left w:val="none" w:sz="0" w:space="0" w:color="auto"/>
                <w:bottom w:val="none" w:sz="0" w:space="0" w:color="auto"/>
                <w:right w:val="none" w:sz="0" w:space="0" w:color="auto"/>
              </w:divBdr>
            </w:div>
            <w:div w:id="194275698">
              <w:marLeft w:val="0"/>
              <w:marRight w:val="0"/>
              <w:marTop w:val="0"/>
              <w:marBottom w:val="0"/>
              <w:divBdr>
                <w:top w:val="none" w:sz="0" w:space="0" w:color="auto"/>
                <w:left w:val="none" w:sz="0" w:space="0" w:color="auto"/>
                <w:bottom w:val="none" w:sz="0" w:space="0" w:color="auto"/>
                <w:right w:val="none" w:sz="0" w:space="0" w:color="auto"/>
              </w:divBdr>
            </w:div>
          </w:divsChild>
        </w:div>
        <w:div w:id="619146280">
          <w:marLeft w:val="0"/>
          <w:marRight w:val="0"/>
          <w:marTop w:val="0"/>
          <w:marBottom w:val="0"/>
          <w:divBdr>
            <w:top w:val="none" w:sz="0" w:space="0" w:color="auto"/>
            <w:left w:val="none" w:sz="0" w:space="0" w:color="auto"/>
            <w:bottom w:val="none" w:sz="0" w:space="0" w:color="auto"/>
            <w:right w:val="none" w:sz="0" w:space="0" w:color="auto"/>
          </w:divBdr>
          <w:divsChild>
            <w:div w:id="161244365">
              <w:marLeft w:val="0"/>
              <w:marRight w:val="0"/>
              <w:marTop w:val="0"/>
              <w:marBottom w:val="0"/>
              <w:divBdr>
                <w:top w:val="none" w:sz="0" w:space="0" w:color="auto"/>
                <w:left w:val="none" w:sz="0" w:space="0" w:color="auto"/>
                <w:bottom w:val="none" w:sz="0" w:space="0" w:color="auto"/>
                <w:right w:val="none" w:sz="0" w:space="0" w:color="auto"/>
              </w:divBdr>
            </w:div>
          </w:divsChild>
        </w:div>
        <w:div w:id="1759668991">
          <w:marLeft w:val="0"/>
          <w:marRight w:val="0"/>
          <w:marTop w:val="0"/>
          <w:marBottom w:val="0"/>
          <w:divBdr>
            <w:top w:val="none" w:sz="0" w:space="0" w:color="auto"/>
            <w:left w:val="none" w:sz="0" w:space="0" w:color="auto"/>
            <w:bottom w:val="none" w:sz="0" w:space="0" w:color="auto"/>
            <w:right w:val="none" w:sz="0" w:space="0" w:color="auto"/>
          </w:divBdr>
          <w:divsChild>
            <w:div w:id="1340959467">
              <w:marLeft w:val="0"/>
              <w:marRight w:val="0"/>
              <w:marTop w:val="0"/>
              <w:marBottom w:val="0"/>
              <w:divBdr>
                <w:top w:val="none" w:sz="0" w:space="0" w:color="auto"/>
                <w:left w:val="none" w:sz="0" w:space="0" w:color="auto"/>
                <w:bottom w:val="none" w:sz="0" w:space="0" w:color="auto"/>
                <w:right w:val="none" w:sz="0" w:space="0" w:color="auto"/>
              </w:divBdr>
            </w:div>
            <w:div w:id="1409882290">
              <w:marLeft w:val="0"/>
              <w:marRight w:val="0"/>
              <w:marTop w:val="0"/>
              <w:marBottom w:val="0"/>
              <w:divBdr>
                <w:top w:val="none" w:sz="0" w:space="0" w:color="auto"/>
                <w:left w:val="none" w:sz="0" w:space="0" w:color="auto"/>
                <w:bottom w:val="none" w:sz="0" w:space="0" w:color="auto"/>
                <w:right w:val="none" w:sz="0" w:space="0" w:color="auto"/>
              </w:divBdr>
            </w:div>
          </w:divsChild>
        </w:div>
        <w:div w:id="352612556">
          <w:marLeft w:val="0"/>
          <w:marRight w:val="0"/>
          <w:marTop w:val="0"/>
          <w:marBottom w:val="0"/>
          <w:divBdr>
            <w:top w:val="none" w:sz="0" w:space="0" w:color="auto"/>
            <w:left w:val="none" w:sz="0" w:space="0" w:color="auto"/>
            <w:bottom w:val="none" w:sz="0" w:space="0" w:color="auto"/>
            <w:right w:val="none" w:sz="0" w:space="0" w:color="auto"/>
          </w:divBdr>
          <w:divsChild>
            <w:div w:id="1595672901">
              <w:marLeft w:val="0"/>
              <w:marRight w:val="0"/>
              <w:marTop w:val="0"/>
              <w:marBottom w:val="0"/>
              <w:divBdr>
                <w:top w:val="none" w:sz="0" w:space="0" w:color="auto"/>
                <w:left w:val="none" w:sz="0" w:space="0" w:color="auto"/>
                <w:bottom w:val="none" w:sz="0" w:space="0" w:color="auto"/>
                <w:right w:val="none" w:sz="0" w:space="0" w:color="auto"/>
              </w:divBdr>
            </w:div>
          </w:divsChild>
        </w:div>
        <w:div w:id="351301385">
          <w:marLeft w:val="0"/>
          <w:marRight w:val="0"/>
          <w:marTop w:val="0"/>
          <w:marBottom w:val="0"/>
          <w:divBdr>
            <w:top w:val="none" w:sz="0" w:space="0" w:color="auto"/>
            <w:left w:val="none" w:sz="0" w:space="0" w:color="auto"/>
            <w:bottom w:val="none" w:sz="0" w:space="0" w:color="auto"/>
            <w:right w:val="none" w:sz="0" w:space="0" w:color="auto"/>
          </w:divBdr>
          <w:divsChild>
            <w:div w:id="1530140747">
              <w:marLeft w:val="0"/>
              <w:marRight w:val="0"/>
              <w:marTop w:val="0"/>
              <w:marBottom w:val="0"/>
              <w:divBdr>
                <w:top w:val="none" w:sz="0" w:space="0" w:color="auto"/>
                <w:left w:val="none" w:sz="0" w:space="0" w:color="auto"/>
                <w:bottom w:val="none" w:sz="0" w:space="0" w:color="auto"/>
                <w:right w:val="none" w:sz="0" w:space="0" w:color="auto"/>
              </w:divBdr>
            </w:div>
          </w:divsChild>
        </w:div>
        <w:div w:id="726302349">
          <w:marLeft w:val="0"/>
          <w:marRight w:val="0"/>
          <w:marTop w:val="0"/>
          <w:marBottom w:val="0"/>
          <w:divBdr>
            <w:top w:val="none" w:sz="0" w:space="0" w:color="auto"/>
            <w:left w:val="none" w:sz="0" w:space="0" w:color="auto"/>
            <w:bottom w:val="none" w:sz="0" w:space="0" w:color="auto"/>
            <w:right w:val="none" w:sz="0" w:space="0" w:color="auto"/>
          </w:divBdr>
          <w:divsChild>
            <w:div w:id="1286500544">
              <w:marLeft w:val="0"/>
              <w:marRight w:val="0"/>
              <w:marTop w:val="0"/>
              <w:marBottom w:val="0"/>
              <w:divBdr>
                <w:top w:val="none" w:sz="0" w:space="0" w:color="auto"/>
                <w:left w:val="none" w:sz="0" w:space="0" w:color="auto"/>
                <w:bottom w:val="none" w:sz="0" w:space="0" w:color="auto"/>
                <w:right w:val="none" w:sz="0" w:space="0" w:color="auto"/>
              </w:divBdr>
            </w:div>
          </w:divsChild>
        </w:div>
        <w:div w:id="105780618">
          <w:marLeft w:val="0"/>
          <w:marRight w:val="0"/>
          <w:marTop w:val="0"/>
          <w:marBottom w:val="0"/>
          <w:divBdr>
            <w:top w:val="none" w:sz="0" w:space="0" w:color="auto"/>
            <w:left w:val="none" w:sz="0" w:space="0" w:color="auto"/>
            <w:bottom w:val="none" w:sz="0" w:space="0" w:color="auto"/>
            <w:right w:val="none" w:sz="0" w:space="0" w:color="auto"/>
          </w:divBdr>
          <w:divsChild>
            <w:div w:id="174464032">
              <w:marLeft w:val="0"/>
              <w:marRight w:val="0"/>
              <w:marTop w:val="0"/>
              <w:marBottom w:val="0"/>
              <w:divBdr>
                <w:top w:val="none" w:sz="0" w:space="0" w:color="auto"/>
                <w:left w:val="none" w:sz="0" w:space="0" w:color="auto"/>
                <w:bottom w:val="none" w:sz="0" w:space="0" w:color="auto"/>
                <w:right w:val="none" w:sz="0" w:space="0" w:color="auto"/>
              </w:divBdr>
            </w:div>
          </w:divsChild>
        </w:div>
        <w:div w:id="2123651648">
          <w:marLeft w:val="0"/>
          <w:marRight w:val="0"/>
          <w:marTop w:val="0"/>
          <w:marBottom w:val="0"/>
          <w:divBdr>
            <w:top w:val="none" w:sz="0" w:space="0" w:color="auto"/>
            <w:left w:val="none" w:sz="0" w:space="0" w:color="auto"/>
            <w:bottom w:val="none" w:sz="0" w:space="0" w:color="auto"/>
            <w:right w:val="none" w:sz="0" w:space="0" w:color="auto"/>
          </w:divBdr>
          <w:divsChild>
            <w:div w:id="1265579479">
              <w:marLeft w:val="0"/>
              <w:marRight w:val="0"/>
              <w:marTop w:val="0"/>
              <w:marBottom w:val="0"/>
              <w:divBdr>
                <w:top w:val="none" w:sz="0" w:space="0" w:color="auto"/>
                <w:left w:val="none" w:sz="0" w:space="0" w:color="auto"/>
                <w:bottom w:val="none" w:sz="0" w:space="0" w:color="auto"/>
                <w:right w:val="none" w:sz="0" w:space="0" w:color="auto"/>
              </w:divBdr>
            </w:div>
          </w:divsChild>
        </w:div>
        <w:div w:id="1434786077">
          <w:marLeft w:val="0"/>
          <w:marRight w:val="0"/>
          <w:marTop w:val="0"/>
          <w:marBottom w:val="0"/>
          <w:divBdr>
            <w:top w:val="none" w:sz="0" w:space="0" w:color="auto"/>
            <w:left w:val="none" w:sz="0" w:space="0" w:color="auto"/>
            <w:bottom w:val="none" w:sz="0" w:space="0" w:color="auto"/>
            <w:right w:val="none" w:sz="0" w:space="0" w:color="auto"/>
          </w:divBdr>
          <w:divsChild>
            <w:div w:id="15167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021">
      <w:bodyDiv w:val="1"/>
      <w:marLeft w:val="0"/>
      <w:marRight w:val="0"/>
      <w:marTop w:val="0"/>
      <w:marBottom w:val="0"/>
      <w:divBdr>
        <w:top w:val="none" w:sz="0" w:space="0" w:color="auto"/>
        <w:left w:val="none" w:sz="0" w:space="0" w:color="auto"/>
        <w:bottom w:val="none" w:sz="0" w:space="0" w:color="auto"/>
        <w:right w:val="none" w:sz="0" w:space="0" w:color="auto"/>
      </w:divBdr>
      <w:divsChild>
        <w:div w:id="261494310">
          <w:marLeft w:val="0"/>
          <w:marRight w:val="0"/>
          <w:marTop w:val="0"/>
          <w:marBottom w:val="0"/>
          <w:divBdr>
            <w:top w:val="none" w:sz="0" w:space="0" w:color="auto"/>
            <w:left w:val="none" w:sz="0" w:space="0" w:color="auto"/>
            <w:bottom w:val="none" w:sz="0" w:space="0" w:color="auto"/>
            <w:right w:val="none" w:sz="0" w:space="0" w:color="auto"/>
          </w:divBdr>
        </w:div>
        <w:div w:id="841701013">
          <w:marLeft w:val="0"/>
          <w:marRight w:val="0"/>
          <w:marTop w:val="0"/>
          <w:marBottom w:val="0"/>
          <w:divBdr>
            <w:top w:val="none" w:sz="0" w:space="0" w:color="auto"/>
            <w:left w:val="none" w:sz="0" w:space="0" w:color="auto"/>
            <w:bottom w:val="none" w:sz="0" w:space="0" w:color="auto"/>
            <w:right w:val="none" w:sz="0" w:space="0" w:color="auto"/>
          </w:divBdr>
        </w:div>
        <w:div w:id="656688918">
          <w:marLeft w:val="0"/>
          <w:marRight w:val="0"/>
          <w:marTop w:val="0"/>
          <w:marBottom w:val="0"/>
          <w:divBdr>
            <w:top w:val="none" w:sz="0" w:space="0" w:color="auto"/>
            <w:left w:val="none" w:sz="0" w:space="0" w:color="auto"/>
            <w:bottom w:val="none" w:sz="0" w:space="0" w:color="auto"/>
            <w:right w:val="none" w:sz="0" w:space="0" w:color="auto"/>
          </w:divBdr>
        </w:div>
        <w:div w:id="775562322">
          <w:marLeft w:val="0"/>
          <w:marRight w:val="0"/>
          <w:marTop w:val="0"/>
          <w:marBottom w:val="0"/>
          <w:divBdr>
            <w:top w:val="none" w:sz="0" w:space="0" w:color="auto"/>
            <w:left w:val="none" w:sz="0" w:space="0" w:color="auto"/>
            <w:bottom w:val="none" w:sz="0" w:space="0" w:color="auto"/>
            <w:right w:val="none" w:sz="0" w:space="0" w:color="auto"/>
          </w:divBdr>
          <w:divsChild>
            <w:div w:id="1231185765">
              <w:marLeft w:val="-75"/>
              <w:marRight w:val="0"/>
              <w:marTop w:val="30"/>
              <w:marBottom w:val="30"/>
              <w:divBdr>
                <w:top w:val="none" w:sz="0" w:space="0" w:color="auto"/>
                <w:left w:val="none" w:sz="0" w:space="0" w:color="auto"/>
                <w:bottom w:val="none" w:sz="0" w:space="0" w:color="auto"/>
                <w:right w:val="none" w:sz="0" w:space="0" w:color="auto"/>
              </w:divBdr>
              <w:divsChild>
                <w:div w:id="297344256">
                  <w:marLeft w:val="0"/>
                  <w:marRight w:val="0"/>
                  <w:marTop w:val="0"/>
                  <w:marBottom w:val="0"/>
                  <w:divBdr>
                    <w:top w:val="none" w:sz="0" w:space="0" w:color="auto"/>
                    <w:left w:val="none" w:sz="0" w:space="0" w:color="auto"/>
                    <w:bottom w:val="none" w:sz="0" w:space="0" w:color="auto"/>
                    <w:right w:val="none" w:sz="0" w:space="0" w:color="auto"/>
                  </w:divBdr>
                  <w:divsChild>
                    <w:div w:id="755133578">
                      <w:marLeft w:val="0"/>
                      <w:marRight w:val="0"/>
                      <w:marTop w:val="0"/>
                      <w:marBottom w:val="0"/>
                      <w:divBdr>
                        <w:top w:val="none" w:sz="0" w:space="0" w:color="auto"/>
                        <w:left w:val="none" w:sz="0" w:space="0" w:color="auto"/>
                        <w:bottom w:val="none" w:sz="0" w:space="0" w:color="auto"/>
                        <w:right w:val="none" w:sz="0" w:space="0" w:color="auto"/>
                      </w:divBdr>
                    </w:div>
                  </w:divsChild>
                </w:div>
                <w:div w:id="1616130951">
                  <w:marLeft w:val="0"/>
                  <w:marRight w:val="0"/>
                  <w:marTop w:val="0"/>
                  <w:marBottom w:val="0"/>
                  <w:divBdr>
                    <w:top w:val="none" w:sz="0" w:space="0" w:color="auto"/>
                    <w:left w:val="none" w:sz="0" w:space="0" w:color="auto"/>
                    <w:bottom w:val="none" w:sz="0" w:space="0" w:color="auto"/>
                    <w:right w:val="none" w:sz="0" w:space="0" w:color="auto"/>
                  </w:divBdr>
                  <w:divsChild>
                    <w:div w:id="312223599">
                      <w:marLeft w:val="0"/>
                      <w:marRight w:val="0"/>
                      <w:marTop w:val="0"/>
                      <w:marBottom w:val="0"/>
                      <w:divBdr>
                        <w:top w:val="none" w:sz="0" w:space="0" w:color="auto"/>
                        <w:left w:val="none" w:sz="0" w:space="0" w:color="auto"/>
                        <w:bottom w:val="none" w:sz="0" w:space="0" w:color="auto"/>
                        <w:right w:val="none" w:sz="0" w:space="0" w:color="auto"/>
                      </w:divBdr>
                    </w:div>
                  </w:divsChild>
                </w:div>
                <w:div w:id="91048422">
                  <w:marLeft w:val="0"/>
                  <w:marRight w:val="0"/>
                  <w:marTop w:val="0"/>
                  <w:marBottom w:val="0"/>
                  <w:divBdr>
                    <w:top w:val="none" w:sz="0" w:space="0" w:color="auto"/>
                    <w:left w:val="none" w:sz="0" w:space="0" w:color="auto"/>
                    <w:bottom w:val="none" w:sz="0" w:space="0" w:color="auto"/>
                    <w:right w:val="none" w:sz="0" w:space="0" w:color="auto"/>
                  </w:divBdr>
                  <w:divsChild>
                    <w:div w:id="1246719197">
                      <w:marLeft w:val="0"/>
                      <w:marRight w:val="0"/>
                      <w:marTop w:val="0"/>
                      <w:marBottom w:val="0"/>
                      <w:divBdr>
                        <w:top w:val="none" w:sz="0" w:space="0" w:color="auto"/>
                        <w:left w:val="none" w:sz="0" w:space="0" w:color="auto"/>
                        <w:bottom w:val="none" w:sz="0" w:space="0" w:color="auto"/>
                        <w:right w:val="none" w:sz="0" w:space="0" w:color="auto"/>
                      </w:divBdr>
                    </w:div>
                  </w:divsChild>
                </w:div>
                <w:div w:id="1648364265">
                  <w:marLeft w:val="0"/>
                  <w:marRight w:val="0"/>
                  <w:marTop w:val="0"/>
                  <w:marBottom w:val="0"/>
                  <w:divBdr>
                    <w:top w:val="none" w:sz="0" w:space="0" w:color="auto"/>
                    <w:left w:val="none" w:sz="0" w:space="0" w:color="auto"/>
                    <w:bottom w:val="none" w:sz="0" w:space="0" w:color="auto"/>
                    <w:right w:val="none" w:sz="0" w:space="0" w:color="auto"/>
                  </w:divBdr>
                  <w:divsChild>
                    <w:div w:id="551767705">
                      <w:marLeft w:val="0"/>
                      <w:marRight w:val="0"/>
                      <w:marTop w:val="0"/>
                      <w:marBottom w:val="0"/>
                      <w:divBdr>
                        <w:top w:val="none" w:sz="0" w:space="0" w:color="auto"/>
                        <w:left w:val="none" w:sz="0" w:space="0" w:color="auto"/>
                        <w:bottom w:val="none" w:sz="0" w:space="0" w:color="auto"/>
                        <w:right w:val="none" w:sz="0" w:space="0" w:color="auto"/>
                      </w:divBdr>
                    </w:div>
                  </w:divsChild>
                </w:div>
                <w:div w:id="1864201817">
                  <w:marLeft w:val="0"/>
                  <w:marRight w:val="0"/>
                  <w:marTop w:val="0"/>
                  <w:marBottom w:val="0"/>
                  <w:divBdr>
                    <w:top w:val="none" w:sz="0" w:space="0" w:color="auto"/>
                    <w:left w:val="none" w:sz="0" w:space="0" w:color="auto"/>
                    <w:bottom w:val="none" w:sz="0" w:space="0" w:color="auto"/>
                    <w:right w:val="none" w:sz="0" w:space="0" w:color="auto"/>
                  </w:divBdr>
                  <w:divsChild>
                    <w:div w:id="279455563">
                      <w:marLeft w:val="0"/>
                      <w:marRight w:val="0"/>
                      <w:marTop w:val="0"/>
                      <w:marBottom w:val="0"/>
                      <w:divBdr>
                        <w:top w:val="none" w:sz="0" w:space="0" w:color="auto"/>
                        <w:left w:val="none" w:sz="0" w:space="0" w:color="auto"/>
                        <w:bottom w:val="none" w:sz="0" w:space="0" w:color="auto"/>
                        <w:right w:val="none" w:sz="0" w:space="0" w:color="auto"/>
                      </w:divBdr>
                    </w:div>
                  </w:divsChild>
                </w:div>
                <w:div w:id="384643395">
                  <w:marLeft w:val="0"/>
                  <w:marRight w:val="0"/>
                  <w:marTop w:val="0"/>
                  <w:marBottom w:val="0"/>
                  <w:divBdr>
                    <w:top w:val="none" w:sz="0" w:space="0" w:color="auto"/>
                    <w:left w:val="none" w:sz="0" w:space="0" w:color="auto"/>
                    <w:bottom w:val="none" w:sz="0" w:space="0" w:color="auto"/>
                    <w:right w:val="none" w:sz="0" w:space="0" w:color="auto"/>
                  </w:divBdr>
                  <w:divsChild>
                    <w:div w:id="1368336060">
                      <w:marLeft w:val="0"/>
                      <w:marRight w:val="0"/>
                      <w:marTop w:val="0"/>
                      <w:marBottom w:val="0"/>
                      <w:divBdr>
                        <w:top w:val="none" w:sz="0" w:space="0" w:color="auto"/>
                        <w:left w:val="none" w:sz="0" w:space="0" w:color="auto"/>
                        <w:bottom w:val="none" w:sz="0" w:space="0" w:color="auto"/>
                        <w:right w:val="none" w:sz="0" w:space="0" w:color="auto"/>
                      </w:divBdr>
                    </w:div>
                  </w:divsChild>
                </w:div>
                <w:div w:id="920724921">
                  <w:marLeft w:val="0"/>
                  <w:marRight w:val="0"/>
                  <w:marTop w:val="0"/>
                  <w:marBottom w:val="0"/>
                  <w:divBdr>
                    <w:top w:val="none" w:sz="0" w:space="0" w:color="auto"/>
                    <w:left w:val="none" w:sz="0" w:space="0" w:color="auto"/>
                    <w:bottom w:val="none" w:sz="0" w:space="0" w:color="auto"/>
                    <w:right w:val="none" w:sz="0" w:space="0" w:color="auto"/>
                  </w:divBdr>
                  <w:divsChild>
                    <w:div w:id="1617179082">
                      <w:marLeft w:val="0"/>
                      <w:marRight w:val="0"/>
                      <w:marTop w:val="0"/>
                      <w:marBottom w:val="0"/>
                      <w:divBdr>
                        <w:top w:val="none" w:sz="0" w:space="0" w:color="auto"/>
                        <w:left w:val="none" w:sz="0" w:space="0" w:color="auto"/>
                        <w:bottom w:val="none" w:sz="0" w:space="0" w:color="auto"/>
                        <w:right w:val="none" w:sz="0" w:space="0" w:color="auto"/>
                      </w:divBdr>
                    </w:div>
                  </w:divsChild>
                </w:div>
                <w:div w:id="1507940407">
                  <w:marLeft w:val="0"/>
                  <w:marRight w:val="0"/>
                  <w:marTop w:val="0"/>
                  <w:marBottom w:val="0"/>
                  <w:divBdr>
                    <w:top w:val="none" w:sz="0" w:space="0" w:color="auto"/>
                    <w:left w:val="none" w:sz="0" w:space="0" w:color="auto"/>
                    <w:bottom w:val="none" w:sz="0" w:space="0" w:color="auto"/>
                    <w:right w:val="none" w:sz="0" w:space="0" w:color="auto"/>
                  </w:divBdr>
                  <w:divsChild>
                    <w:div w:id="775633209">
                      <w:marLeft w:val="0"/>
                      <w:marRight w:val="0"/>
                      <w:marTop w:val="0"/>
                      <w:marBottom w:val="0"/>
                      <w:divBdr>
                        <w:top w:val="none" w:sz="0" w:space="0" w:color="auto"/>
                        <w:left w:val="none" w:sz="0" w:space="0" w:color="auto"/>
                        <w:bottom w:val="none" w:sz="0" w:space="0" w:color="auto"/>
                        <w:right w:val="none" w:sz="0" w:space="0" w:color="auto"/>
                      </w:divBdr>
                    </w:div>
                  </w:divsChild>
                </w:div>
                <w:div w:id="2072993397">
                  <w:marLeft w:val="0"/>
                  <w:marRight w:val="0"/>
                  <w:marTop w:val="0"/>
                  <w:marBottom w:val="0"/>
                  <w:divBdr>
                    <w:top w:val="none" w:sz="0" w:space="0" w:color="auto"/>
                    <w:left w:val="none" w:sz="0" w:space="0" w:color="auto"/>
                    <w:bottom w:val="none" w:sz="0" w:space="0" w:color="auto"/>
                    <w:right w:val="none" w:sz="0" w:space="0" w:color="auto"/>
                  </w:divBdr>
                  <w:divsChild>
                    <w:div w:id="1300302288">
                      <w:marLeft w:val="0"/>
                      <w:marRight w:val="0"/>
                      <w:marTop w:val="0"/>
                      <w:marBottom w:val="0"/>
                      <w:divBdr>
                        <w:top w:val="none" w:sz="0" w:space="0" w:color="auto"/>
                        <w:left w:val="none" w:sz="0" w:space="0" w:color="auto"/>
                        <w:bottom w:val="none" w:sz="0" w:space="0" w:color="auto"/>
                        <w:right w:val="none" w:sz="0" w:space="0" w:color="auto"/>
                      </w:divBdr>
                    </w:div>
                  </w:divsChild>
                </w:div>
                <w:div w:id="317615553">
                  <w:marLeft w:val="0"/>
                  <w:marRight w:val="0"/>
                  <w:marTop w:val="0"/>
                  <w:marBottom w:val="0"/>
                  <w:divBdr>
                    <w:top w:val="none" w:sz="0" w:space="0" w:color="auto"/>
                    <w:left w:val="none" w:sz="0" w:space="0" w:color="auto"/>
                    <w:bottom w:val="none" w:sz="0" w:space="0" w:color="auto"/>
                    <w:right w:val="none" w:sz="0" w:space="0" w:color="auto"/>
                  </w:divBdr>
                  <w:divsChild>
                    <w:div w:id="1458183524">
                      <w:marLeft w:val="0"/>
                      <w:marRight w:val="0"/>
                      <w:marTop w:val="0"/>
                      <w:marBottom w:val="0"/>
                      <w:divBdr>
                        <w:top w:val="none" w:sz="0" w:space="0" w:color="auto"/>
                        <w:left w:val="none" w:sz="0" w:space="0" w:color="auto"/>
                        <w:bottom w:val="none" w:sz="0" w:space="0" w:color="auto"/>
                        <w:right w:val="none" w:sz="0" w:space="0" w:color="auto"/>
                      </w:divBdr>
                    </w:div>
                  </w:divsChild>
                </w:div>
                <w:div w:id="2137288901">
                  <w:marLeft w:val="0"/>
                  <w:marRight w:val="0"/>
                  <w:marTop w:val="0"/>
                  <w:marBottom w:val="0"/>
                  <w:divBdr>
                    <w:top w:val="none" w:sz="0" w:space="0" w:color="auto"/>
                    <w:left w:val="none" w:sz="0" w:space="0" w:color="auto"/>
                    <w:bottom w:val="none" w:sz="0" w:space="0" w:color="auto"/>
                    <w:right w:val="none" w:sz="0" w:space="0" w:color="auto"/>
                  </w:divBdr>
                  <w:divsChild>
                    <w:div w:id="1089233740">
                      <w:marLeft w:val="0"/>
                      <w:marRight w:val="0"/>
                      <w:marTop w:val="0"/>
                      <w:marBottom w:val="0"/>
                      <w:divBdr>
                        <w:top w:val="none" w:sz="0" w:space="0" w:color="auto"/>
                        <w:left w:val="none" w:sz="0" w:space="0" w:color="auto"/>
                        <w:bottom w:val="none" w:sz="0" w:space="0" w:color="auto"/>
                        <w:right w:val="none" w:sz="0" w:space="0" w:color="auto"/>
                      </w:divBdr>
                    </w:div>
                  </w:divsChild>
                </w:div>
                <w:div w:id="693457186">
                  <w:marLeft w:val="0"/>
                  <w:marRight w:val="0"/>
                  <w:marTop w:val="0"/>
                  <w:marBottom w:val="0"/>
                  <w:divBdr>
                    <w:top w:val="none" w:sz="0" w:space="0" w:color="auto"/>
                    <w:left w:val="none" w:sz="0" w:space="0" w:color="auto"/>
                    <w:bottom w:val="none" w:sz="0" w:space="0" w:color="auto"/>
                    <w:right w:val="none" w:sz="0" w:space="0" w:color="auto"/>
                  </w:divBdr>
                  <w:divsChild>
                    <w:div w:id="1729910921">
                      <w:marLeft w:val="0"/>
                      <w:marRight w:val="0"/>
                      <w:marTop w:val="0"/>
                      <w:marBottom w:val="0"/>
                      <w:divBdr>
                        <w:top w:val="none" w:sz="0" w:space="0" w:color="auto"/>
                        <w:left w:val="none" w:sz="0" w:space="0" w:color="auto"/>
                        <w:bottom w:val="none" w:sz="0" w:space="0" w:color="auto"/>
                        <w:right w:val="none" w:sz="0" w:space="0" w:color="auto"/>
                      </w:divBdr>
                    </w:div>
                  </w:divsChild>
                </w:div>
                <w:div w:id="1705859299">
                  <w:marLeft w:val="0"/>
                  <w:marRight w:val="0"/>
                  <w:marTop w:val="0"/>
                  <w:marBottom w:val="0"/>
                  <w:divBdr>
                    <w:top w:val="none" w:sz="0" w:space="0" w:color="auto"/>
                    <w:left w:val="none" w:sz="0" w:space="0" w:color="auto"/>
                    <w:bottom w:val="none" w:sz="0" w:space="0" w:color="auto"/>
                    <w:right w:val="none" w:sz="0" w:space="0" w:color="auto"/>
                  </w:divBdr>
                  <w:divsChild>
                    <w:div w:id="708533667">
                      <w:marLeft w:val="0"/>
                      <w:marRight w:val="0"/>
                      <w:marTop w:val="0"/>
                      <w:marBottom w:val="0"/>
                      <w:divBdr>
                        <w:top w:val="none" w:sz="0" w:space="0" w:color="auto"/>
                        <w:left w:val="none" w:sz="0" w:space="0" w:color="auto"/>
                        <w:bottom w:val="none" w:sz="0" w:space="0" w:color="auto"/>
                        <w:right w:val="none" w:sz="0" w:space="0" w:color="auto"/>
                      </w:divBdr>
                    </w:div>
                  </w:divsChild>
                </w:div>
                <w:div w:id="482892842">
                  <w:marLeft w:val="0"/>
                  <w:marRight w:val="0"/>
                  <w:marTop w:val="0"/>
                  <w:marBottom w:val="0"/>
                  <w:divBdr>
                    <w:top w:val="none" w:sz="0" w:space="0" w:color="auto"/>
                    <w:left w:val="none" w:sz="0" w:space="0" w:color="auto"/>
                    <w:bottom w:val="none" w:sz="0" w:space="0" w:color="auto"/>
                    <w:right w:val="none" w:sz="0" w:space="0" w:color="auto"/>
                  </w:divBdr>
                  <w:divsChild>
                    <w:div w:id="377244221">
                      <w:marLeft w:val="0"/>
                      <w:marRight w:val="0"/>
                      <w:marTop w:val="0"/>
                      <w:marBottom w:val="0"/>
                      <w:divBdr>
                        <w:top w:val="none" w:sz="0" w:space="0" w:color="auto"/>
                        <w:left w:val="none" w:sz="0" w:space="0" w:color="auto"/>
                        <w:bottom w:val="none" w:sz="0" w:space="0" w:color="auto"/>
                        <w:right w:val="none" w:sz="0" w:space="0" w:color="auto"/>
                      </w:divBdr>
                    </w:div>
                  </w:divsChild>
                </w:div>
                <w:div w:id="1757941663">
                  <w:marLeft w:val="0"/>
                  <w:marRight w:val="0"/>
                  <w:marTop w:val="0"/>
                  <w:marBottom w:val="0"/>
                  <w:divBdr>
                    <w:top w:val="none" w:sz="0" w:space="0" w:color="auto"/>
                    <w:left w:val="none" w:sz="0" w:space="0" w:color="auto"/>
                    <w:bottom w:val="none" w:sz="0" w:space="0" w:color="auto"/>
                    <w:right w:val="none" w:sz="0" w:space="0" w:color="auto"/>
                  </w:divBdr>
                  <w:divsChild>
                    <w:div w:id="1532914074">
                      <w:marLeft w:val="0"/>
                      <w:marRight w:val="0"/>
                      <w:marTop w:val="0"/>
                      <w:marBottom w:val="0"/>
                      <w:divBdr>
                        <w:top w:val="none" w:sz="0" w:space="0" w:color="auto"/>
                        <w:left w:val="none" w:sz="0" w:space="0" w:color="auto"/>
                        <w:bottom w:val="none" w:sz="0" w:space="0" w:color="auto"/>
                        <w:right w:val="none" w:sz="0" w:space="0" w:color="auto"/>
                      </w:divBdr>
                    </w:div>
                  </w:divsChild>
                </w:div>
                <w:div w:id="1495730148">
                  <w:marLeft w:val="0"/>
                  <w:marRight w:val="0"/>
                  <w:marTop w:val="0"/>
                  <w:marBottom w:val="0"/>
                  <w:divBdr>
                    <w:top w:val="none" w:sz="0" w:space="0" w:color="auto"/>
                    <w:left w:val="none" w:sz="0" w:space="0" w:color="auto"/>
                    <w:bottom w:val="none" w:sz="0" w:space="0" w:color="auto"/>
                    <w:right w:val="none" w:sz="0" w:space="0" w:color="auto"/>
                  </w:divBdr>
                  <w:divsChild>
                    <w:div w:id="1242720085">
                      <w:marLeft w:val="0"/>
                      <w:marRight w:val="0"/>
                      <w:marTop w:val="0"/>
                      <w:marBottom w:val="0"/>
                      <w:divBdr>
                        <w:top w:val="none" w:sz="0" w:space="0" w:color="auto"/>
                        <w:left w:val="none" w:sz="0" w:space="0" w:color="auto"/>
                        <w:bottom w:val="none" w:sz="0" w:space="0" w:color="auto"/>
                        <w:right w:val="none" w:sz="0" w:space="0" w:color="auto"/>
                      </w:divBdr>
                    </w:div>
                  </w:divsChild>
                </w:div>
                <w:div w:id="454255625">
                  <w:marLeft w:val="0"/>
                  <w:marRight w:val="0"/>
                  <w:marTop w:val="0"/>
                  <w:marBottom w:val="0"/>
                  <w:divBdr>
                    <w:top w:val="none" w:sz="0" w:space="0" w:color="auto"/>
                    <w:left w:val="none" w:sz="0" w:space="0" w:color="auto"/>
                    <w:bottom w:val="none" w:sz="0" w:space="0" w:color="auto"/>
                    <w:right w:val="none" w:sz="0" w:space="0" w:color="auto"/>
                  </w:divBdr>
                  <w:divsChild>
                    <w:div w:id="832991337">
                      <w:marLeft w:val="0"/>
                      <w:marRight w:val="0"/>
                      <w:marTop w:val="0"/>
                      <w:marBottom w:val="0"/>
                      <w:divBdr>
                        <w:top w:val="none" w:sz="0" w:space="0" w:color="auto"/>
                        <w:left w:val="none" w:sz="0" w:space="0" w:color="auto"/>
                        <w:bottom w:val="none" w:sz="0" w:space="0" w:color="auto"/>
                        <w:right w:val="none" w:sz="0" w:space="0" w:color="auto"/>
                      </w:divBdr>
                    </w:div>
                  </w:divsChild>
                </w:div>
                <w:div w:id="671300188">
                  <w:marLeft w:val="0"/>
                  <w:marRight w:val="0"/>
                  <w:marTop w:val="0"/>
                  <w:marBottom w:val="0"/>
                  <w:divBdr>
                    <w:top w:val="none" w:sz="0" w:space="0" w:color="auto"/>
                    <w:left w:val="none" w:sz="0" w:space="0" w:color="auto"/>
                    <w:bottom w:val="none" w:sz="0" w:space="0" w:color="auto"/>
                    <w:right w:val="none" w:sz="0" w:space="0" w:color="auto"/>
                  </w:divBdr>
                  <w:divsChild>
                    <w:div w:id="1637949353">
                      <w:marLeft w:val="0"/>
                      <w:marRight w:val="0"/>
                      <w:marTop w:val="0"/>
                      <w:marBottom w:val="0"/>
                      <w:divBdr>
                        <w:top w:val="none" w:sz="0" w:space="0" w:color="auto"/>
                        <w:left w:val="none" w:sz="0" w:space="0" w:color="auto"/>
                        <w:bottom w:val="none" w:sz="0" w:space="0" w:color="auto"/>
                        <w:right w:val="none" w:sz="0" w:space="0" w:color="auto"/>
                      </w:divBdr>
                    </w:div>
                  </w:divsChild>
                </w:div>
                <w:div w:id="895697803">
                  <w:marLeft w:val="0"/>
                  <w:marRight w:val="0"/>
                  <w:marTop w:val="0"/>
                  <w:marBottom w:val="0"/>
                  <w:divBdr>
                    <w:top w:val="none" w:sz="0" w:space="0" w:color="auto"/>
                    <w:left w:val="none" w:sz="0" w:space="0" w:color="auto"/>
                    <w:bottom w:val="none" w:sz="0" w:space="0" w:color="auto"/>
                    <w:right w:val="none" w:sz="0" w:space="0" w:color="auto"/>
                  </w:divBdr>
                  <w:divsChild>
                    <w:div w:id="1754009649">
                      <w:marLeft w:val="0"/>
                      <w:marRight w:val="0"/>
                      <w:marTop w:val="0"/>
                      <w:marBottom w:val="0"/>
                      <w:divBdr>
                        <w:top w:val="none" w:sz="0" w:space="0" w:color="auto"/>
                        <w:left w:val="none" w:sz="0" w:space="0" w:color="auto"/>
                        <w:bottom w:val="none" w:sz="0" w:space="0" w:color="auto"/>
                        <w:right w:val="none" w:sz="0" w:space="0" w:color="auto"/>
                      </w:divBdr>
                    </w:div>
                  </w:divsChild>
                </w:div>
                <w:div w:id="657029358">
                  <w:marLeft w:val="0"/>
                  <w:marRight w:val="0"/>
                  <w:marTop w:val="0"/>
                  <w:marBottom w:val="0"/>
                  <w:divBdr>
                    <w:top w:val="none" w:sz="0" w:space="0" w:color="auto"/>
                    <w:left w:val="none" w:sz="0" w:space="0" w:color="auto"/>
                    <w:bottom w:val="none" w:sz="0" w:space="0" w:color="auto"/>
                    <w:right w:val="none" w:sz="0" w:space="0" w:color="auto"/>
                  </w:divBdr>
                  <w:divsChild>
                    <w:div w:id="1315598104">
                      <w:marLeft w:val="0"/>
                      <w:marRight w:val="0"/>
                      <w:marTop w:val="0"/>
                      <w:marBottom w:val="0"/>
                      <w:divBdr>
                        <w:top w:val="none" w:sz="0" w:space="0" w:color="auto"/>
                        <w:left w:val="none" w:sz="0" w:space="0" w:color="auto"/>
                        <w:bottom w:val="none" w:sz="0" w:space="0" w:color="auto"/>
                        <w:right w:val="none" w:sz="0" w:space="0" w:color="auto"/>
                      </w:divBdr>
                    </w:div>
                  </w:divsChild>
                </w:div>
                <w:div w:id="1450933982">
                  <w:marLeft w:val="0"/>
                  <w:marRight w:val="0"/>
                  <w:marTop w:val="0"/>
                  <w:marBottom w:val="0"/>
                  <w:divBdr>
                    <w:top w:val="none" w:sz="0" w:space="0" w:color="auto"/>
                    <w:left w:val="none" w:sz="0" w:space="0" w:color="auto"/>
                    <w:bottom w:val="none" w:sz="0" w:space="0" w:color="auto"/>
                    <w:right w:val="none" w:sz="0" w:space="0" w:color="auto"/>
                  </w:divBdr>
                  <w:divsChild>
                    <w:div w:id="1829784997">
                      <w:marLeft w:val="0"/>
                      <w:marRight w:val="0"/>
                      <w:marTop w:val="0"/>
                      <w:marBottom w:val="0"/>
                      <w:divBdr>
                        <w:top w:val="none" w:sz="0" w:space="0" w:color="auto"/>
                        <w:left w:val="none" w:sz="0" w:space="0" w:color="auto"/>
                        <w:bottom w:val="none" w:sz="0" w:space="0" w:color="auto"/>
                        <w:right w:val="none" w:sz="0" w:space="0" w:color="auto"/>
                      </w:divBdr>
                    </w:div>
                  </w:divsChild>
                </w:div>
                <w:div w:id="1796480952">
                  <w:marLeft w:val="0"/>
                  <w:marRight w:val="0"/>
                  <w:marTop w:val="0"/>
                  <w:marBottom w:val="0"/>
                  <w:divBdr>
                    <w:top w:val="none" w:sz="0" w:space="0" w:color="auto"/>
                    <w:left w:val="none" w:sz="0" w:space="0" w:color="auto"/>
                    <w:bottom w:val="none" w:sz="0" w:space="0" w:color="auto"/>
                    <w:right w:val="none" w:sz="0" w:space="0" w:color="auto"/>
                  </w:divBdr>
                  <w:divsChild>
                    <w:div w:id="661127367">
                      <w:marLeft w:val="0"/>
                      <w:marRight w:val="0"/>
                      <w:marTop w:val="0"/>
                      <w:marBottom w:val="0"/>
                      <w:divBdr>
                        <w:top w:val="none" w:sz="0" w:space="0" w:color="auto"/>
                        <w:left w:val="none" w:sz="0" w:space="0" w:color="auto"/>
                        <w:bottom w:val="none" w:sz="0" w:space="0" w:color="auto"/>
                        <w:right w:val="none" w:sz="0" w:space="0" w:color="auto"/>
                      </w:divBdr>
                    </w:div>
                  </w:divsChild>
                </w:div>
                <w:div w:id="1033073025">
                  <w:marLeft w:val="0"/>
                  <w:marRight w:val="0"/>
                  <w:marTop w:val="0"/>
                  <w:marBottom w:val="0"/>
                  <w:divBdr>
                    <w:top w:val="none" w:sz="0" w:space="0" w:color="auto"/>
                    <w:left w:val="none" w:sz="0" w:space="0" w:color="auto"/>
                    <w:bottom w:val="none" w:sz="0" w:space="0" w:color="auto"/>
                    <w:right w:val="none" w:sz="0" w:space="0" w:color="auto"/>
                  </w:divBdr>
                  <w:divsChild>
                    <w:div w:id="1467622998">
                      <w:marLeft w:val="0"/>
                      <w:marRight w:val="0"/>
                      <w:marTop w:val="0"/>
                      <w:marBottom w:val="0"/>
                      <w:divBdr>
                        <w:top w:val="none" w:sz="0" w:space="0" w:color="auto"/>
                        <w:left w:val="none" w:sz="0" w:space="0" w:color="auto"/>
                        <w:bottom w:val="none" w:sz="0" w:space="0" w:color="auto"/>
                        <w:right w:val="none" w:sz="0" w:space="0" w:color="auto"/>
                      </w:divBdr>
                    </w:div>
                  </w:divsChild>
                </w:div>
                <w:div w:id="1848131947">
                  <w:marLeft w:val="0"/>
                  <w:marRight w:val="0"/>
                  <w:marTop w:val="0"/>
                  <w:marBottom w:val="0"/>
                  <w:divBdr>
                    <w:top w:val="none" w:sz="0" w:space="0" w:color="auto"/>
                    <w:left w:val="none" w:sz="0" w:space="0" w:color="auto"/>
                    <w:bottom w:val="none" w:sz="0" w:space="0" w:color="auto"/>
                    <w:right w:val="none" w:sz="0" w:space="0" w:color="auto"/>
                  </w:divBdr>
                  <w:divsChild>
                    <w:div w:id="2064257698">
                      <w:marLeft w:val="0"/>
                      <w:marRight w:val="0"/>
                      <w:marTop w:val="0"/>
                      <w:marBottom w:val="0"/>
                      <w:divBdr>
                        <w:top w:val="none" w:sz="0" w:space="0" w:color="auto"/>
                        <w:left w:val="none" w:sz="0" w:space="0" w:color="auto"/>
                        <w:bottom w:val="none" w:sz="0" w:space="0" w:color="auto"/>
                        <w:right w:val="none" w:sz="0" w:space="0" w:color="auto"/>
                      </w:divBdr>
                    </w:div>
                  </w:divsChild>
                </w:div>
                <w:div w:id="1850635578">
                  <w:marLeft w:val="0"/>
                  <w:marRight w:val="0"/>
                  <w:marTop w:val="0"/>
                  <w:marBottom w:val="0"/>
                  <w:divBdr>
                    <w:top w:val="none" w:sz="0" w:space="0" w:color="auto"/>
                    <w:left w:val="none" w:sz="0" w:space="0" w:color="auto"/>
                    <w:bottom w:val="none" w:sz="0" w:space="0" w:color="auto"/>
                    <w:right w:val="none" w:sz="0" w:space="0" w:color="auto"/>
                  </w:divBdr>
                  <w:divsChild>
                    <w:div w:id="909922940">
                      <w:marLeft w:val="0"/>
                      <w:marRight w:val="0"/>
                      <w:marTop w:val="0"/>
                      <w:marBottom w:val="0"/>
                      <w:divBdr>
                        <w:top w:val="none" w:sz="0" w:space="0" w:color="auto"/>
                        <w:left w:val="none" w:sz="0" w:space="0" w:color="auto"/>
                        <w:bottom w:val="none" w:sz="0" w:space="0" w:color="auto"/>
                        <w:right w:val="none" w:sz="0" w:space="0" w:color="auto"/>
                      </w:divBdr>
                    </w:div>
                  </w:divsChild>
                </w:div>
                <w:div w:id="1523326802">
                  <w:marLeft w:val="0"/>
                  <w:marRight w:val="0"/>
                  <w:marTop w:val="0"/>
                  <w:marBottom w:val="0"/>
                  <w:divBdr>
                    <w:top w:val="none" w:sz="0" w:space="0" w:color="auto"/>
                    <w:left w:val="none" w:sz="0" w:space="0" w:color="auto"/>
                    <w:bottom w:val="none" w:sz="0" w:space="0" w:color="auto"/>
                    <w:right w:val="none" w:sz="0" w:space="0" w:color="auto"/>
                  </w:divBdr>
                  <w:divsChild>
                    <w:div w:id="1815364782">
                      <w:marLeft w:val="0"/>
                      <w:marRight w:val="0"/>
                      <w:marTop w:val="0"/>
                      <w:marBottom w:val="0"/>
                      <w:divBdr>
                        <w:top w:val="none" w:sz="0" w:space="0" w:color="auto"/>
                        <w:left w:val="none" w:sz="0" w:space="0" w:color="auto"/>
                        <w:bottom w:val="none" w:sz="0" w:space="0" w:color="auto"/>
                        <w:right w:val="none" w:sz="0" w:space="0" w:color="auto"/>
                      </w:divBdr>
                    </w:div>
                  </w:divsChild>
                </w:div>
                <w:div w:id="1282029846">
                  <w:marLeft w:val="0"/>
                  <w:marRight w:val="0"/>
                  <w:marTop w:val="0"/>
                  <w:marBottom w:val="0"/>
                  <w:divBdr>
                    <w:top w:val="none" w:sz="0" w:space="0" w:color="auto"/>
                    <w:left w:val="none" w:sz="0" w:space="0" w:color="auto"/>
                    <w:bottom w:val="none" w:sz="0" w:space="0" w:color="auto"/>
                    <w:right w:val="none" w:sz="0" w:space="0" w:color="auto"/>
                  </w:divBdr>
                  <w:divsChild>
                    <w:div w:id="413092668">
                      <w:marLeft w:val="0"/>
                      <w:marRight w:val="0"/>
                      <w:marTop w:val="0"/>
                      <w:marBottom w:val="0"/>
                      <w:divBdr>
                        <w:top w:val="none" w:sz="0" w:space="0" w:color="auto"/>
                        <w:left w:val="none" w:sz="0" w:space="0" w:color="auto"/>
                        <w:bottom w:val="none" w:sz="0" w:space="0" w:color="auto"/>
                        <w:right w:val="none" w:sz="0" w:space="0" w:color="auto"/>
                      </w:divBdr>
                    </w:div>
                  </w:divsChild>
                </w:div>
                <w:div w:id="1196315066">
                  <w:marLeft w:val="0"/>
                  <w:marRight w:val="0"/>
                  <w:marTop w:val="0"/>
                  <w:marBottom w:val="0"/>
                  <w:divBdr>
                    <w:top w:val="none" w:sz="0" w:space="0" w:color="auto"/>
                    <w:left w:val="none" w:sz="0" w:space="0" w:color="auto"/>
                    <w:bottom w:val="none" w:sz="0" w:space="0" w:color="auto"/>
                    <w:right w:val="none" w:sz="0" w:space="0" w:color="auto"/>
                  </w:divBdr>
                  <w:divsChild>
                    <w:div w:id="588076203">
                      <w:marLeft w:val="0"/>
                      <w:marRight w:val="0"/>
                      <w:marTop w:val="0"/>
                      <w:marBottom w:val="0"/>
                      <w:divBdr>
                        <w:top w:val="none" w:sz="0" w:space="0" w:color="auto"/>
                        <w:left w:val="none" w:sz="0" w:space="0" w:color="auto"/>
                        <w:bottom w:val="none" w:sz="0" w:space="0" w:color="auto"/>
                        <w:right w:val="none" w:sz="0" w:space="0" w:color="auto"/>
                      </w:divBdr>
                    </w:div>
                  </w:divsChild>
                </w:div>
                <w:div w:id="35549903">
                  <w:marLeft w:val="0"/>
                  <w:marRight w:val="0"/>
                  <w:marTop w:val="0"/>
                  <w:marBottom w:val="0"/>
                  <w:divBdr>
                    <w:top w:val="none" w:sz="0" w:space="0" w:color="auto"/>
                    <w:left w:val="none" w:sz="0" w:space="0" w:color="auto"/>
                    <w:bottom w:val="none" w:sz="0" w:space="0" w:color="auto"/>
                    <w:right w:val="none" w:sz="0" w:space="0" w:color="auto"/>
                  </w:divBdr>
                  <w:divsChild>
                    <w:div w:id="1687516228">
                      <w:marLeft w:val="0"/>
                      <w:marRight w:val="0"/>
                      <w:marTop w:val="0"/>
                      <w:marBottom w:val="0"/>
                      <w:divBdr>
                        <w:top w:val="none" w:sz="0" w:space="0" w:color="auto"/>
                        <w:left w:val="none" w:sz="0" w:space="0" w:color="auto"/>
                        <w:bottom w:val="none" w:sz="0" w:space="0" w:color="auto"/>
                        <w:right w:val="none" w:sz="0" w:space="0" w:color="auto"/>
                      </w:divBdr>
                    </w:div>
                  </w:divsChild>
                </w:div>
                <w:div w:id="1165633355">
                  <w:marLeft w:val="0"/>
                  <w:marRight w:val="0"/>
                  <w:marTop w:val="0"/>
                  <w:marBottom w:val="0"/>
                  <w:divBdr>
                    <w:top w:val="none" w:sz="0" w:space="0" w:color="auto"/>
                    <w:left w:val="none" w:sz="0" w:space="0" w:color="auto"/>
                    <w:bottom w:val="none" w:sz="0" w:space="0" w:color="auto"/>
                    <w:right w:val="none" w:sz="0" w:space="0" w:color="auto"/>
                  </w:divBdr>
                  <w:divsChild>
                    <w:div w:id="378431530">
                      <w:marLeft w:val="0"/>
                      <w:marRight w:val="0"/>
                      <w:marTop w:val="0"/>
                      <w:marBottom w:val="0"/>
                      <w:divBdr>
                        <w:top w:val="none" w:sz="0" w:space="0" w:color="auto"/>
                        <w:left w:val="none" w:sz="0" w:space="0" w:color="auto"/>
                        <w:bottom w:val="none" w:sz="0" w:space="0" w:color="auto"/>
                        <w:right w:val="none" w:sz="0" w:space="0" w:color="auto"/>
                      </w:divBdr>
                    </w:div>
                  </w:divsChild>
                </w:div>
                <w:div w:id="619608696">
                  <w:marLeft w:val="0"/>
                  <w:marRight w:val="0"/>
                  <w:marTop w:val="0"/>
                  <w:marBottom w:val="0"/>
                  <w:divBdr>
                    <w:top w:val="none" w:sz="0" w:space="0" w:color="auto"/>
                    <w:left w:val="none" w:sz="0" w:space="0" w:color="auto"/>
                    <w:bottom w:val="none" w:sz="0" w:space="0" w:color="auto"/>
                    <w:right w:val="none" w:sz="0" w:space="0" w:color="auto"/>
                  </w:divBdr>
                  <w:divsChild>
                    <w:div w:id="2086026782">
                      <w:marLeft w:val="0"/>
                      <w:marRight w:val="0"/>
                      <w:marTop w:val="0"/>
                      <w:marBottom w:val="0"/>
                      <w:divBdr>
                        <w:top w:val="none" w:sz="0" w:space="0" w:color="auto"/>
                        <w:left w:val="none" w:sz="0" w:space="0" w:color="auto"/>
                        <w:bottom w:val="none" w:sz="0" w:space="0" w:color="auto"/>
                        <w:right w:val="none" w:sz="0" w:space="0" w:color="auto"/>
                      </w:divBdr>
                    </w:div>
                  </w:divsChild>
                </w:div>
                <w:div w:id="549149047">
                  <w:marLeft w:val="0"/>
                  <w:marRight w:val="0"/>
                  <w:marTop w:val="0"/>
                  <w:marBottom w:val="0"/>
                  <w:divBdr>
                    <w:top w:val="none" w:sz="0" w:space="0" w:color="auto"/>
                    <w:left w:val="none" w:sz="0" w:space="0" w:color="auto"/>
                    <w:bottom w:val="none" w:sz="0" w:space="0" w:color="auto"/>
                    <w:right w:val="none" w:sz="0" w:space="0" w:color="auto"/>
                  </w:divBdr>
                  <w:divsChild>
                    <w:div w:id="1907493072">
                      <w:marLeft w:val="0"/>
                      <w:marRight w:val="0"/>
                      <w:marTop w:val="0"/>
                      <w:marBottom w:val="0"/>
                      <w:divBdr>
                        <w:top w:val="none" w:sz="0" w:space="0" w:color="auto"/>
                        <w:left w:val="none" w:sz="0" w:space="0" w:color="auto"/>
                        <w:bottom w:val="none" w:sz="0" w:space="0" w:color="auto"/>
                        <w:right w:val="none" w:sz="0" w:space="0" w:color="auto"/>
                      </w:divBdr>
                    </w:div>
                  </w:divsChild>
                </w:div>
                <w:div w:id="920866641">
                  <w:marLeft w:val="0"/>
                  <w:marRight w:val="0"/>
                  <w:marTop w:val="0"/>
                  <w:marBottom w:val="0"/>
                  <w:divBdr>
                    <w:top w:val="none" w:sz="0" w:space="0" w:color="auto"/>
                    <w:left w:val="none" w:sz="0" w:space="0" w:color="auto"/>
                    <w:bottom w:val="none" w:sz="0" w:space="0" w:color="auto"/>
                    <w:right w:val="none" w:sz="0" w:space="0" w:color="auto"/>
                  </w:divBdr>
                  <w:divsChild>
                    <w:div w:id="1290211754">
                      <w:marLeft w:val="0"/>
                      <w:marRight w:val="0"/>
                      <w:marTop w:val="0"/>
                      <w:marBottom w:val="0"/>
                      <w:divBdr>
                        <w:top w:val="none" w:sz="0" w:space="0" w:color="auto"/>
                        <w:left w:val="none" w:sz="0" w:space="0" w:color="auto"/>
                        <w:bottom w:val="none" w:sz="0" w:space="0" w:color="auto"/>
                        <w:right w:val="none" w:sz="0" w:space="0" w:color="auto"/>
                      </w:divBdr>
                    </w:div>
                  </w:divsChild>
                </w:div>
                <w:div w:id="563413665">
                  <w:marLeft w:val="0"/>
                  <w:marRight w:val="0"/>
                  <w:marTop w:val="0"/>
                  <w:marBottom w:val="0"/>
                  <w:divBdr>
                    <w:top w:val="none" w:sz="0" w:space="0" w:color="auto"/>
                    <w:left w:val="none" w:sz="0" w:space="0" w:color="auto"/>
                    <w:bottom w:val="none" w:sz="0" w:space="0" w:color="auto"/>
                    <w:right w:val="none" w:sz="0" w:space="0" w:color="auto"/>
                  </w:divBdr>
                  <w:divsChild>
                    <w:div w:id="1707411320">
                      <w:marLeft w:val="0"/>
                      <w:marRight w:val="0"/>
                      <w:marTop w:val="0"/>
                      <w:marBottom w:val="0"/>
                      <w:divBdr>
                        <w:top w:val="none" w:sz="0" w:space="0" w:color="auto"/>
                        <w:left w:val="none" w:sz="0" w:space="0" w:color="auto"/>
                        <w:bottom w:val="none" w:sz="0" w:space="0" w:color="auto"/>
                        <w:right w:val="none" w:sz="0" w:space="0" w:color="auto"/>
                      </w:divBdr>
                    </w:div>
                    <w:div w:id="402263432">
                      <w:marLeft w:val="0"/>
                      <w:marRight w:val="0"/>
                      <w:marTop w:val="0"/>
                      <w:marBottom w:val="0"/>
                      <w:divBdr>
                        <w:top w:val="none" w:sz="0" w:space="0" w:color="auto"/>
                        <w:left w:val="none" w:sz="0" w:space="0" w:color="auto"/>
                        <w:bottom w:val="none" w:sz="0" w:space="0" w:color="auto"/>
                        <w:right w:val="none" w:sz="0" w:space="0" w:color="auto"/>
                      </w:divBdr>
                    </w:div>
                  </w:divsChild>
                </w:div>
                <w:div w:id="911506670">
                  <w:marLeft w:val="0"/>
                  <w:marRight w:val="0"/>
                  <w:marTop w:val="0"/>
                  <w:marBottom w:val="0"/>
                  <w:divBdr>
                    <w:top w:val="none" w:sz="0" w:space="0" w:color="auto"/>
                    <w:left w:val="none" w:sz="0" w:space="0" w:color="auto"/>
                    <w:bottom w:val="none" w:sz="0" w:space="0" w:color="auto"/>
                    <w:right w:val="none" w:sz="0" w:space="0" w:color="auto"/>
                  </w:divBdr>
                  <w:divsChild>
                    <w:div w:id="1789817025">
                      <w:marLeft w:val="0"/>
                      <w:marRight w:val="0"/>
                      <w:marTop w:val="0"/>
                      <w:marBottom w:val="0"/>
                      <w:divBdr>
                        <w:top w:val="none" w:sz="0" w:space="0" w:color="auto"/>
                        <w:left w:val="none" w:sz="0" w:space="0" w:color="auto"/>
                        <w:bottom w:val="none" w:sz="0" w:space="0" w:color="auto"/>
                        <w:right w:val="none" w:sz="0" w:space="0" w:color="auto"/>
                      </w:divBdr>
                    </w:div>
                  </w:divsChild>
                </w:div>
                <w:div w:id="1238978325">
                  <w:marLeft w:val="0"/>
                  <w:marRight w:val="0"/>
                  <w:marTop w:val="0"/>
                  <w:marBottom w:val="0"/>
                  <w:divBdr>
                    <w:top w:val="none" w:sz="0" w:space="0" w:color="auto"/>
                    <w:left w:val="none" w:sz="0" w:space="0" w:color="auto"/>
                    <w:bottom w:val="none" w:sz="0" w:space="0" w:color="auto"/>
                    <w:right w:val="none" w:sz="0" w:space="0" w:color="auto"/>
                  </w:divBdr>
                  <w:divsChild>
                    <w:div w:id="1566917608">
                      <w:marLeft w:val="0"/>
                      <w:marRight w:val="0"/>
                      <w:marTop w:val="0"/>
                      <w:marBottom w:val="0"/>
                      <w:divBdr>
                        <w:top w:val="none" w:sz="0" w:space="0" w:color="auto"/>
                        <w:left w:val="none" w:sz="0" w:space="0" w:color="auto"/>
                        <w:bottom w:val="none" w:sz="0" w:space="0" w:color="auto"/>
                        <w:right w:val="none" w:sz="0" w:space="0" w:color="auto"/>
                      </w:divBdr>
                    </w:div>
                  </w:divsChild>
                </w:div>
                <w:div w:id="1173838684">
                  <w:marLeft w:val="0"/>
                  <w:marRight w:val="0"/>
                  <w:marTop w:val="0"/>
                  <w:marBottom w:val="0"/>
                  <w:divBdr>
                    <w:top w:val="none" w:sz="0" w:space="0" w:color="auto"/>
                    <w:left w:val="none" w:sz="0" w:space="0" w:color="auto"/>
                    <w:bottom w:val="none" w:sz="0" w:space="0" w:color="auto"/>
                    <w:right w:val="none" w:sz="0" w:space="0" w:color="auto"/>
                  </w:divBdr>
                  <w:divsChild>
                    <w:div w:id="2112318910">
                      <w:marLeft w:val="0"/>
                      <w:marRight w:val="0"/>
                      <w:marTop w:val="0"/>
                      <w:marBottom w:val="0"/>
                      <w:divBdr>
                        <w:top w:val="none" w:sz="0" w:space="0" w:color="auto"/>
                        <w:left w:val="none" w:sz="0" w:space="0" w:color="auto"/>
                        <w:bottom w:val="none" w:sz="0" w:space="0" w:color="auto"/>
                        <w:right w:val="none" w:sz="0" w:space="0" w:color="auto"/>
                      </w:divBdr>
                    </w:div>
                  </w:divsChild>
                </w:div>
                <w:div w:id="896937900">
                  <w:marLeft w:val="0"/>
                  <w:marRight w:val="0"/>
                  <w:marTop w:val="0"/>
                  <w:marBottom w:val="0"/>
                  <w:divBdr>
                    <w:top w:val="none" w:sz="0" w:space="0" w:color="auto"/>
                    <w:left w:val="none" w:sz="0" w:space="0" w:color="auto"/>
                    <w:bottom w:val="none" w:sz="0" w:space="0" w:color="auto"/>
                    <w:right w:val="none" w:sz="0" w:space="0" w:color="auto"/>
                  </w:divBdr>
                  <w:divsChild>
                    <w:div w:id="182598651">
                      <w:marLeft w:val="0"/>
                      <w:marRight w:val="0"/>
                      <w:marTop w:val="0"/>
                      <w:marBottom w:val="0"/>
                      <w:divBdr>
                        <w:top w:val="none" w:sz="0" w:space="0" w:color="auto"/>
                        <w:left w:val="none" w:sz="0" w:space="0" w:color="auto"/>
                        <w:bottom w:val="none" w:sz="0" w:space="0" w:color="auto"/>
                        <w:right w:val="none" w:sz="0" w:space="0" w:color="auto"/>
                      </w:divBdr>
                    </w:div>
                  </w:divsChild>
                </w:div>
                <w:div w:id="573390364">
                  <w:marLeft w:val="0"/>
                  <w:marRight w:val="0"/>
                  <w:marTop w:val="0"/>
                  <w:marBottom w:val="0"/>
                  <w:divBdr>
                    <w:top w:val="none" w:sz="0" w:space="0" w:color="auto"/>
                    <w:left w:val="none" w:sz="0" w:space="0" w:color="auto"/>
                    <w:bottom w:val="none" w:sz="0" w:space="0" w:color="auto"/>
                    <w:right w:val="none" w:sz="0" w:space="0" w:color="auto"/>
                  </w:divBdr>
                  <w:divsChild>
                    <w:div w:id="1800220593">
                      <w:marLeft w:val="0"/>
                      <w:marRight w:val="0"/>
                      <w:marTop w:val="0"/>
                      <w:marBottom w:val="0"/>
                      <w:divBdr>
                        <w:top w:val="none" w:sz="0" w:space="0" w:color="auto"/>
                        <w:left w:val="none" w:sz="0" w:space="0" w:color="auto"/>
                        <w:bottom w:val="none" w:sz="0" w:space="0" w:color="auto"/>
                        <w:right w:val="none" w:sz="0" w:space="0" w:color="auto"/>
                      </w:divBdr>
                    </w:div>
                  </w:divsChild>
                </w:div>
                <w:div w:id="1039815048">
                  <w:marLeft w:val="0"/>
                  <w:marRight w:val="0"/>
                  <w:marTop w:val="0"/>
                  <w:marBottom w:val="0"/>
                  <w:divBdr>
                    <w:top w:val="none" w:sz="0" w:space="0" w:color="auto"/>
                    <w:left w:val="none" w:sz="0" w:space="0" w:color="auto"/>
                    <w:bottom w:val="none" w:sz="0" w:space="0" w:color="auto"/>
                    <w:right w:val="none" w:sz="0" w:space="0" w:color="auto"/>
                  </w:divBdr>
                  <w:divsChild>
                    <w:div w:id="1677534312">
                      <w:marLeft w:val="0"/>
                      <w:marRight w:val="0"/>
                      <w:marTop w:val="0"/>
                      <w:marBottom w:val="0"/>
                      <w:divBdr>
                        <w:top w:val="none" w:sz="0" w:space="0" w:color="auto"/>
                        <w:left w:val="none" w:sz="0" w:space="0" w:color="auto"/>
                        <w:bottom w:val="none" w:sz="0" w:space="0" w:color="auto"/>
                        <w:right w:val="none" w:sz="0" w:space="0" w:color="auto"/>
                      </w:divBdr>
                    </w:div>
                  </w:divsChild>
                </w:div>
                <w:div w:id="1539508535">
                  <w:marLeft w:val="0"/>
                  <w:marRight w:val="0"/>
                  <w:marTop w:val="0"/>
                  <w:marBottom w:val="0"/>
                  <w:divBdr>
                    <w:top w:val="none" w:sz="0" w:space="0" w:color="auto"/>
                    <w:left w:val="none" w:sz="0" w:space="0" w:color="auto"/>
                    <w:bottom w:val="none" w:sz="0" w:space="0" w:color="auto"/>
                    <w:right w:val="none" w:sz="0" w:space="0" w:color="auto"/>
                  </w:divBdr>
                  <w:divsChild>
                    <w:div w:id="2068531197">
                      <w:marLeft w:val="0"/>
                      <w:marRight w:val="0"/>
                      <w:marTop w:val="0"/>
                      <w:marBottom w:val="0"/>
                      <w:divBdr>
                        <w:top w:val="none" w:sz="0" w:space="0" w:color="auto"/>
                        <w:left w:val="none" w:sz="0" w:space="0" w:color="auto"/>
                        <w:bottom w:val="none" w:sz="0" w:space="0" w:color="auto"/>
                        <w:right w:val="none" w:sz="0" w:space="0" w:color="auto"/>
                      </w:divBdr>
                    </w:div>
                  </w:divsChild>
                </w:div>
                <w:div w:id="425348022">
                  <w:marLeft w:val="0"/>
                  <w:marRight w:val="0"/>
                  <w:marTop w:val="0"/>
                  <w:marBottom w:val="0"/>
                  <w:divBdr>
                    <w:top w:val="none" w:sz="0" w:space="0" w:color="auto"/>
                    <w:left w:val="none" w:sz="0" w:space="0" w:color="auto"/>
                    <w:bottom w:val="none" w:sz="0" w:space="0" w:color="auto"/>
                    <w:right w:val="none" w:sz="0" w:space="0" w:color="auto"/>
                  </w:divBdr>
                  <w:divsChild>
                    <w:div w:id="282932008">
                      <w:marLeft w:val="0"/>
                      <w:marRight w:val="0"/>
                      <w:marTop w:val="0"/>
                      <w:marBottom w:val="0"/>
                      <w:divBdr>
                        <w:top w:val="none" w:sz="0" w:space="0" w:color="auto"/>
                        <w:left w:val="none" w:sz="0" w:space="0" w:color="auto"/>
                        <w:bottom w:val="none" w:sz="0" w:space="0" w:color="auto"/>
                        <w:right w:val="none" w:sz="0" w:space="0" w:color="auto"/>
                      </w:divBdr>
                    </w:div>
                  </w:divsChild>
                </w:div>
                <w:div w:id="1448158612">
                  <w:marLeft w:val="0"/>
                  <w:marRight w:val="0"/>
                  <w:marTop w:val="0"/>
                  <w:marBottom w:val="0"/>
                  <w:divBdr>
                    <w:top w:val="none" w:sz="0" w:space="0" w:color="auto"/>
                    <w:left w:val="none" w:sz="0" w:space="0" w:color="auto"/>
                    <w:bottom w:val="none" w:sz="0" w:space="0" w:color="auto"/>
                    <w:right w:val="none" w:sz="0" w:space="0" w:color="auto"/>
                  </w:divBdr>
                  <w:divsChild>
                    <w:div w:id="885292727">
                      <w:marLeft w:val="0"/>
                      <w:marRight w:val="0"/>
                      <w:marTop w:val="0"/>
                      <w:marBottom w:val="0"/>
                      <w:divBdr>
                        <w:top w:val="none" w:sz="0" w:space="0" w:color="auto"/>
                        <w:left w:val="none" w:sz="0" w:space="0" w:color="auto"/>
                        <w:bottom w:val="none" w:sz="0" w:space="0" w:color="auto"/>
                        <w:right w:val="none" w:sz="0" w:space="0" w:color="auto"/>
                      </w:divBdr>
                    </w:div>
                  </w:divsChild>
                </w:div>
                <w:div w:id="1354578861">
                  <w:marLeft w:val="0"/>
                  <w:marRight w:val="0"/>
                  <w:marTop w:val="0"/>
                  <w:marBottom w:val="0"/>
                  <w:divBdr>
                    <w:top w:val="none" w:sz="0" w:space="0" w:color="auto"/>
                    <w:left w:val="none" w:sz="0" w:space="0" w:color="auto"/>
                    <w:bottom w:val="none" w:sz="0" w:space="0" w:color="auto"/>
                    <w:right w:val="none" w:sz="0" w:space="0" w:color="auto"/>
                  </w:divBdr>
                  <w:divsChild>
                    <w:div w:id="970287373">
                      <w:marLeft w:val="0"/>
                      <w:marRight w:val="0"/>
                      <w:marTop w:val="0"/>
                      <w:marBottom w:val="0"/>
                      <w:divBdr>
                        <w:top w:val="none" w:sz="0" w:space="0" w:color="auto"/>
                        <w:left w:val="none" w:sz="0" w:space="0" w:color="auto"/>
                        <w:bottom w:val="none" w:sz="0" w:space="0" w:color="auto"/>
                        <w:right w:val="none" w:sz="0" w:space="0" w:color="auto"/>
                      </w:divBdr>
                    </w:div>
                  </w:divsChild>
                </w:div>
                <w:div w:id="240138141">
                  <w:marLeft w:val="0"/>
                  <w:marRight w:val="0"/>
                  <w:marTop w:val="0"/>
                  <w:marBottom w:val="0"/>
                  <w:divBdr>
                    <w:top w:val="none" w:sz="0" w:space="0" w:color="auto"/>
                    <w:left w:val="none" w:sz="0" w:space="0" w:color="auto"/>
                    <w:bottom w:val="none" w:sz="0" w:space="0" w:color="auto"/>
                    <w:right w:val="none" w:sz="0" w:space="0" w:color="auto"/>
                  </w:divBdr>
                  <w:divsChild>
                    <w:div w:id="1730877579">
                      <w:marLeft w:val="0"/>
                      <w:marRight w:val="0"/>
                      <w:marTop w:val="0"/>
                      <w:marBottom w:val="0"/>
                      <w:divBdr>
                        <w:top w:val="none" w:sz="0" w:space="0" w:color="auto"/>
                        <w:left w:val="none" w:sz="0" w:space="0" w:color="auto"/>
                        <w:bottom w:val="none" w:sz="0" w:space="0" w:color="auto"/>
                        <w:right w:val="none" w:sz="0" w:space="0" w:color="auto"/>
                      </w:divBdr>
                    </w:div>
                  </w:divsChild>
                </w:div>
                <w:div w:id="1041054858">
                  <w:marLeft w:val="0"/>
                  <w:marRight w:val="0"/>
                  <w:marTop w:val="0"/>
                  <w:marBottom w:val="0"/>
                  <w:divBdr>
                    <w:top w:val="none" w:sz="0" w:space="0" w:color="auto"/>
                    <w:left w:val="none" w:sz="0" w:space="0" w:color="auto"/>
                    <w:bottom w:val="none" w:sz="0" w:space="0" w:color="auto"/>
                    <w:right w:val="none" w:sz="0" w:space="0" w:color="auto"/>
                  </w:divBdr>
                  <w:divsChild>
                    <w:div w:id="159928250">
                      <w:marLeft w:val="0"/>
                      <w:marRight w:val="0"/>
                      <w:marTop w:val="0"/>
                      <w:marBottom w:val="0"/>
                      <w:divBdr>
                        <w:top w:val="none" w:sz="0" w:space="0" w:color="auto"/>
                        <w:left w:val="none" w:sz="0" w:space="0" w:color="auto"/>
                        <w:bottom w:val="none" w:sz="0" w:space="0" w:color="auto"/>
                        <w:right w:val="none" w:sz="0" w:space="0" w:color="auto"/>
                      </w:divBdr>
                    </w:div>
                  </w:divsChild>
                </w:div>
                <w:div w:id="1521580016">
                  <w:marLeft w:val="0"/>
                  <w:marRight w:val="0"/>
                  <w:marTop w:val="0"/>
                  <w:marBottom w:val="0"/>
                  <w:divBdr>
                    <w:top w:val="none" w:sz="0" w:space="0" w:color="auto"/>
                    <w:left w:val="none" w:sz="0" w:space="0" w:color="auto"/>
                    <w:bottom w:val="none" w:sz="0" w:space="0" w:color="auto"/>
                    <w:right w:val="none" w:sz="0" w:space="0" w:color="auto"/>
                  </w:divBdr>
                  <w:divsChild>
                    <w:div w:id="430977894">
                      <w:marLeft w:val="0"/>
                      <w:marRight w:val="0"/>
                      <w:marTop w:val="0"/>
                      <w:marBottom w:val="0"/>
                      <w:divBdr>
                        <w:top w:val="none" w:sz="0" w:space="0" w:color="auto"/>
                        <w:left w:val="none" w:sz="0" w:space="0" w:color="auto"/>
                        <w:bottom w:val="none" w:sz="0" w:space="0" w:color="auto"/>
                        <w:right w:val="none" w:sz="0" w:space="0" w:color="auto"/>
                      </w:divBdr>
                    </w:div>
                  </w:divsChild>
                </w:div>
                <w:div w:id="4721507">
                  <w:marLeft w:val="0"/>
                  <w:marRight w:val="0"/>
                  <w:marTop w:val="0"/>
                  <w:marBottom w:val="0"/>
                  <w:divBdr>
                    <w:top w:val="none" w:sz="0" w:space="0" w:color="auto"/>
                    <w:left w:val="none" w:sz="0" w:space="0" w:color="auto"/>
                    <w:bottom w:val="none" w:sz="0" w:space="0" w:color="auto"/>
                    <w:right w:val="none" w:sz="0" w:space="0" w:color="auto"/>
                  </w:divBdr>
                  <w:divsChild>
                    <w:div w:id="1279146638">
                      <w:marLeft w:val="0"/>
                      <w:marRight w:val="0"/>
                      <w:marTop w:val="0"/>
                      <w:marBottom w:val="0"/>
                      <w:divBdr>
                        <w:top w:val="none" w:sz="0" w:space="0" w:color="auto"/>
                        <w:left w:val="none" w:sz="0" w:space="0" w:color="auto"/>
                        <w:bottom w:val="none" w:sz="0" w:space="0" w:color="auto"/>
                        <w:right w:val="none" w:sz="0" w:space="0" w:color="auto"/>
                      </w:divBdr>
                    </w:div>
                  </w:divsChild>
                </w:div>
                <w:div w:id="1500923422">
                  <w:marLeft w:val="0"/>
                  <w:marRight w:val="0"/>
                  <w:marTop w:val="0"/>
                  <w:marBottom w:val="0"/>
                  <w:divBdr>
                    <w:top w:val="none" w:sz="0" w:space="0" w:color="auto"/>
                    <w:left w:val="none" w:sz="0" w:space="0" w:color="auto"/>
                    <w:bottom w:val="none" w:sz="0" w:space="0" w:color="auto"/>
                    <w:right w:val="none" w:sz="0" w:space="0" w:color="auto"/>
                  </w:divBdr>
                  <w:divsChild>
                    <w:div w:id="1446853705">
                      <w:marLeft w:val="0"/>
                      <w:marRight w:val="0"/>
                      <w:marTop w:val="0"/>
                      <w:marBottom w:val="0"/>
                      <w:divBdr>
                        <w:top w:val="none" w:sz="0" w:space="0" w:color="auto"/>
                        <w:left w:val="none" w:sz="0" w:space="0" w:color="auto"/>
                        <w:bottom w:val="none" w:sz="0" w:space="0" w:color="auto"/>
                        <w:right w:val="none" w:sz="0" w:space="0" w:color="auto"/>
                      </w:divBdr>
                    </w:div>
                  </w:divsChild>
                </w:div>
                <w:div w:id="716969661">
                  <w:marLeft w:val="0"/>
                  <w:marRight w:val="0"/>
                  <w:marTop w:val="0"/>
                  <w:marBottom w:val="0"/>
                  <w:divBdr>
                    <w:top w:val="none" w:sz="0" w:space="0" w:color="auto"/>
                    <w:left w:val="none" w:sz="0" w:space="0" w:color="auto"/>
                    <w:bottom w:val="none" w:sz="0" w:space="0" w:color="auto"/>
                    <w:right w:val="none" w:sz="0" w:space="0" w:color="auto"/>
                  </w:divBdr>
                  <w:divsChild>
                    <w:div w:id="192889451">
                      <w:marLeft w:val="0"/>
                      <w:marRight w:val="0"/>
                      <w:marTop w:val="0"/>
                      <w:marBottom w:val="0"/>
                      <w:divBdr>
                        <w:top w:val="none" w:sz="0" w:space="0" w:color="auto"/>
                        <w:left w:val="none" w:sz="0" w:space="0" w:color="auto"/>
                        <w:bottom w:val="none" w:sz="0" w:space="0" w:color="auto"/>
                        <w:right w:val="none" w:sz="0" w:space="0" w:color="auto"/>
                      </w:divBdr>
                    </w:div>
                  </w:divsChild>
                </w:div>
                <w:div w:id="1380477441">
                  <w:marLeft w:val="0"/>
                  <w:marRight w:val="0"/>
                  <w:marTop w:val="0"/>
                  <w:marBottom w:val="0"/>
                  <w:divBdr>
                    <w:top w:val="none" w:sz="0" w:space="0" w:color="auto"/>
                    <w:left w:val="none" w:sz="0" w:space="0" w:color="auto"/>
                    <w:bottom w:val="none" w:sz="0" w:space="0" w:color="auto"/>
                    <w:right w:val="none" w:sz="0" w:space="0" w:color="auto"/>
                  </w:divBdr>
                  <w:divsChild>
                    <w:div w:id="1723868034">
                      <w:marLeft w:val="0"/>
                      <w:marRight w:val="0"/>
                      <w:marTop w:val="0"/>
                      <w:marBottom w:val="0"/>
                      <w:divBdr>
                        <w:top w:val="none" w:sz="0" w:space="0" w:color="auto"/>
                        <w:left w:val="none" w:sz="0" w:space="0" w:color="auto"/>
                        <w:bottom w:val="none" w:sz="0" w:space="0" w:color="auto"/>
                        <w:right w:val="none" w:sz="0" w:space="0" w:color="auto"/>
                      </w:divBdr>
                    </w:div>
                  </w:divsChild>
                </w:div>
                <w:div w:id="1239051775">
                  <w:marLeft w:val="0"/>
                  <w:marRight w:val="0"/>
                  <w:marTop w:val="0"/>
                  <w:marBottom w:val="0"/>
                  <w:divBdr>
                    <w:top w:val="none" w:sz="0" w:space="0" w:color="auto"/>
                    <w:left w:val="none" w:sz="0" w:space="0" w:color="auto"/>
                    <w:bottom w:val="none" w:sz="0" w:space="0" w:color="auto"/>
                    <w:right w:val="none" w:sz="0" w:space="0" w:color="auto"/>
                  </w:divBdr>
                  <w:divsChild>
                    <w:div w:id="15122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51738">
          <w:marLeft w:val="0"/>
          <w:marRight w:val="0"/>
          <w:marTop w:val="0"/>
          <w:marBottom w:val="0"/>
          <w:divBdr>
            <w:top w:val="none" w:sz="0" w:space="0" w:color="auto"/>
            <w:left w:val="none" w:sz="0" w:space="0" w:color="auto"/>
            <w:bottom w:val="none" w:sz="0" w:space="0" w:color="auto"/>
            <w:right w:val="none" w:sz="0" w:space="0" w:color="auto"/>
          </w:divBdr>
        </w:div>
      </w:divsChild>
    </w:div>
    <w:div w:id="1800759258">
      <w:bodyDiv w:val="1"/>
      <w:marLeft w:val="0"/>
      <w:marRight w:val="0"/>
      <w:marTop w:val="0"/>
      <w:marBottom w:val="0"/>
      <w:divBdr>
        <w:top w:val="none" w:sz="0" w:space="0" w:color="auto"/>
        <w:left w:val="none" w:sz="0" w:space="0" w:color="auto"/>
        <w:bottom w:val="none" w:sz="0" w:space="0" w:color="auto"/>
        <w:right w:val="none" w:sz="0" w:space="0" w:color="auto"/>
      </w:divBdr>
    </w:div>
    <w:div w:id="1807158977">
      <w:bodyDiv w:val="1"/>
      <w:marLeft w:val="0"/>
      <w:marRight w:val="0"/>
      <w:marTop w:val="0"/>
      <w:marBottom w:val="0"/>
      <w:divBdr>
        <w:top w:val="none" w:sz="0" w:space="0" w:color="auto"/>
        <w:left w:val="none" w:sz="0" w:space="0" w:color="auto"/>
        <w:bottom w:val="none" w:sz="0" w:space="0" w:color="auto"/>
        <w:right w:val="none" w:sz="0" w:space="0" w:color="auto"/>
      </w:divBdr>
      <w:divsChild>
        <w:div w:id="1477187922">
          <w:marLeft w:val="0"/>
          <w:marRight w:val="0"/>
          <w:marTop w:val="0"/>
          <w:marBottom w:val="0"/>
          <w:divBdr>
            <w:top w:val="none" w:sz="0" w:space="0" w:color="auto"/>
            <w:left w:val="none" w:sz="0" w:space="0" w:color="auto"/>
            <w:bottom w:val="none" w:sz="0" w:space="0" w:color="auto"/>
            <w:right w:val="none" w:sz="0" w:space="0" w:color="auto"/>
          </w:divBdr>
        </w:div>
        <w:div w:id="1332872005">
          <w:marLeft w:val="0"/>
          <w:marRight w:val="0"/>
          <w:marTop w:val="0"/>
          <w:marBottom w:val="0"/>
          <w:divBdr>
            <w:top w:val="none" w:sz="0" w:space="0" w:color="auto"/>
            <w:left w:val="none" w:sz="0" w:space="0" w:color="auto"/>
            <w:bottom w:val="none" w:sz="0" w:space="0" w:color="auto"/>
            <w:right w:val="none" w:sz="0" w:space="0" w:color="auto"/>
          </w:divBdr>
        </w:div>
        <w:div w:id="1428765433">
          <w:marLeft w:val="0"/>
          <w:marRight w:val="0"/>
          <w:marTop w:val="0"/>
          <w:marBottom w:val="0"/>
          <w:divBdr>
            <w:top w:val="none" w:sz="0" w:space="0" w:color="auto"/>
            <w:left w:val="none" w:sz="0" w:space="0" w:color="auto"/>
            <w:bottom w:val="none" w:sz="0" w:space="0" w:color="auto"/>
            <w:right w:val="none" w:sz="0" w:space="0" w:color="auto"/>
          </w:divBdr>
        </w:div>
        <w:div w:id="1705446887">
          <w:marLeft w:val="0"/>
          <w:marRight w:val="0"/>
          <w:marTop w:val="0"/>
          <w:marBottom w:val="0"/>
          <w:divBdr>
            <w:top w:val="none" w:sz="0" w:space="0" w:color="auto"/>
            <w:left w:val="none" w:sz="0" w:space="0" w:color="auto"/>
            <w:bottom w:val="none" w:sz="0" w:space="0" w:color="auto"/>
            <w:right w:val="none" w:sz="0" w:space="0" w:color="auto"/>
          </w:divBdr>
        </w:div>
        <w:div w:id="868419535">
          <w:marLeft w:val="0"/>
          <w:marRight w:val="0"/>
          <w:marTop w:val="0"/>
          <w:marBottom w:val="0"/>
          <w:divBdr>
            <w:top w:val="none" w:sz="0" w:space="0" w:color="auto"/>
            <w:left w:val="none" w:sz="0" w:space="0" w:color="auto"/>
            <w:bottom w:val="none" w:sz="0" w:space="0" w:color="auto"/>
            <w:right w:val="none" w:sz="0" w:space="0" w:color="auto"/>
          </w:divBdr>
        </w:div>
        <w:div w:id="197399424">
          <w:marLeft w:val="0"/>
          <w:marRight w:val="0"/>
          <w:marTop w:val="0"/>
          <w:marBottom w:val="0"/>
          <w:divBdr>
            <w:top w:val="none" w:sz="0" w:space="0" w:color="auto"/>
            <w:left w:val="none" w:sz="0" w:space="0" w:color="auto"/>
            <w:bottom w:val="none" w:sz="0" w:space="0" w:color="auto"/>
            <w:right w:val="none" w:sz="0" w:space="0" w:color="auto"/>
          </w:divBdr>
        </w:div>
        <w:div w:id="1894735215">
          <w:marLeft w:val="0"/>
          <w:marRight w:val="0"/>
          <w:marTop w:val="0"/>
          <w:marBottom w:val="0"/>
          <w:divBdr>
            <w:top w:val="none" w:sz="0" w:space="0" w:color="auto"/>
            <w:left w:val="none" w:sz="0" w:space="0" w:color="auto"/>
            <w:bottom w:val="none" w:sz="0" w:space="0" w:color="auto"/>
            <w:right w:val="none" w:sz="0" w:space="0" w:color="auto"/>
          </w:divBdr>
        </w:div>
        <w:div w:id="985861041">
          <w:marLeft w:val="0"/>
          <w:marRight w:val="0"/>
          <w:marTop w:val="0"/>
          <w:marBottom w:val="0"/>
          <w:divBdr>
            <w:top w:val="none" w:sz="0" w:space="0" w:color="auto"/>
            <w:left w:val="none" w:sz="0" w:space="0" w:color="auto"/>
            <w:bottom w:val="none" w:sz="0" w:space="0" w:color="auto"/>
            <w:right w:val="none" w:sz="0" w:space="0" w:color="auto"/>
          </w:divBdr>
        </w:div>
        <w:div w:id="514467811">
          <w:marLeft w:val="0"/>
          <w:marRight w:val="0"/>
          <w:marTop w:val="0"/>
          <w:marBottom w:val="0"/>
          <w:divBdr>
            <w:top w:val="none" w:sz="0" w:space="0" w:color="auto"/>
            <w:left w:val="none" w:sz="0" w:space="0" w:color="auto"/>
            <w:bottom w:val="none" w:sz="0" w:space="0" w:color="auto"/>
            <w:right w:val="none" w:sz="0" w:space="0" w:color="auto"/>
          </w:divBdr>
        </w:div>
        <w:div w:id="811294751">
          <w:marLeft w:val="0"/>
          <w:marRight w:val="0"/>
          <w:marTop w:val="0"/>
          <w:marBottom w:val="0"/>
          <w:divBdr>
            <w:top w:val="none" w:sz="0" w:space="0" w:color="auto"/>
            <w:left w:val="none" w:sz="0" w:space="0" w:color="auto"/>
            <w:bottom w:val="none" w:sz="0" w:space="0" w:color="auto"/>
            <w:right w:val="none" w:sz="0" w:space="0" w:color="auto"/>
          </w:divBdr>
        </w:div>
        <w:div w:id="849953634">
          <w:marLeft w:val="0"/>
          <w:marRight w:val="0"/>
          <w:marTop w:val="0"/>
          <w:marBottom w:val="0"/>
          <w:divBdr>
            <w:top w:val="none" w:sz="0" w:space="0" w:color="auto"/>
            <w:left w:val="none" w:sz="0" w:space="0" w:color="auto"/>
            <w:bottom w:val="none" w:sz="0" w:space="0" w:color="auto"/>
            <w:right w:val="none" w:sz="0" w:space="0" w:color="auto"/>
          </w:divBdr>
        </w:div>
        <w:div w:id="278949458">
          <w:marLeft w:val="0"/>
          <w:marRight w:val="0"/>
          <w:marTop w:val="0"/>
          <w:marBottom w:val="0"/>
          <w:divBdr>
            <w:top w:val="none" w:sz="0" w:space="0" w:color="auto"/>
            <w:left w:val="none" w:sz="0" w:space="0" w:color="auto"/>
            <w:bottom w:val="none" w:sz="0" w:space="0" w:color="auto"/>
            <w:right w:val="none" w:sz="0" w:space="0" w:color="auto"/>
          </w:divBdr>
        </w:div>
      </w:divsChild>
    </w:div>
    <w:div w:id="1877042990">
      <w:bodyDiv w:val="1"/>
      <w:marLeft w:val="0"/>
      <w:marRight w:val="0"/>
      <w:marTop w:val="0"/>
      <w:marBottom w:val="0"/>
      <w:divBdr>
        <w:top w:val="none" w:sz="0" w:space="0" w:color="auto"/>
        <w:left w:val="none" w:sz="0" w:space="0" w:color="auto"/>
        <w:bottom w:val="none" w:sz="0" w:space="0" w:color="auto"/>
        <w:right w:val="none" w:sz="0" w:space="0" w:color="auto"/>
      </w:divBdr>
    </w:div>
    <w:div w:id="1886719430">
      <w:bodyDiv w:val="1"/>
      <w:marLeft w:val="0"/>
      <w:marRight w:val="0"/>
      <w:marTop w:val="0"/>
      <w:marBottom w:val="0"/>
      <w:divBdr>
        <w:top w:val="none" w:sz="0" w:space="0" w:color="auto"/>
        <w:left w:val="none" w:sz="0" w:space="0" w:color="auto"/>
        <w:bottom w:val="none" w:sz="0" w:space="0" w:color="auto"/>
        <w:right w:val="none" w:sz="0" w:space="0" w:color="auto"/>
      </w:divBdr>
    </w:div>
    <w:div w:id="1914002819">
      <w:bodyDiv w:val="1"/>
      <w:marLeft w:val="0"/>
      <w:marRight w:val="0"/>
      <w:marTop w:val="0"/>
      <w:marBottom w:val="0"/>
      <w:divBdr>
        <w:top w:val="none" w:sz="0" w:space="0" w:color="auto"/>
        <w:left w:val="none" w:sz="0" w:space="0" w:color="auto"/>
        <w:bottom w:val="none" w:sz="0" w:space="0" w:color="auto"/>
        <w:right w:val="none" w:sz="0" w:space="0" w:color="auto"/>
      </w:divBdr>
      <w:divsChild>
        <w:div w:id="1392072822">
          <w:marLeft w:val="0"/>
          <w:marRight w:val="0"/>
          <w:marTop w:val="0"/>
          <w:marBottom w:val="0"/>
          <w:divBdr>
            <w:top w:val="none" w:sz="0" w:space="0" w:color="auto"/>
            <w:left w:val="none" w:sz="0" w:space="0" w:color="auto"/>
            <w:bottom w:val="none" w:sz="0" w:space="0" w:color="auto"/>
            <w:right w:val="none" w:sz="0" w:space="0" w:color="auto"/>
          </w:divBdr>
        </w:div>
        <w:div w:id="954367675">
          <w:marLeft w:val="0"/>
          <w:marRight w:val="0"/>
          <w:marTop w:val="0"/>
          <w:marBottom w:val="0"/>
          <w:divBdr>
            <w:top w:val="none" w:sz="0" w:space="0" w:color="auto"/>
            <w:left w:val="none" w:sz="0" w:space="0" w:color="auto"/>
            <w:bottom w:val="none" w:sz="0" w:space="0" w:color="auto"/>
            <w:right w:val="none" w:sz="0" w:space="0" w:color="auto"/>
          </w:divBdr>
        </w:div>
      </w:divsChild>
    </w:div>
    <w:div w:id="1938903713">
      <w:bodyDiv w:val="1"/>
      <w:marLeft w:val="0"/>
      <w:marRight w:val="0"/>
      <w:marTop w:val="0"/>
      <w:marBottom w:val="0"/>
      <w:divBdr>
        <w:top w:val="none" w:sz="0" w:space="0" w:color="auto"/>
        <w:left w:val="none" w:sz="0" w:space="0" w:color="auto"/>
        <w:bottom w:val="none" w:sz="0" w:space="0" w:color="auto"/>
        <w:right w:val="none" w:sz="0" w:space="0" w:color="auto"/>
      </w:divBdr>
      <w:divsChild>
        <w:div w:id="1910185178">
          <w:marLeft w:val="0"/>
          <w:marRight w:val="0"/>
          <w:marTop w:val="0"/>
          <w:marBottom w:val="0"/>
          <w:divBdr>
            <w:top w:val="none" w:sz="0" w:space="0" w:color="auto"/>
            <w:left w:val="none" w:sz="0" w:space="0" w:color="auto"/>
            <w:bottom w:val="none" w:sz="0" w:space="0" w:color="auto"/>
            <w:right w:val="none" w:sz="0" w:space="0" w:color="auto"/>
          </w:divBdr>
        </w:div>
        <w:div w:id="2032216156">
          <w:marLeft w:val="0"/>
          <w:marRight w:val="0"/>
          <w:marTop w:val="0"/>
          <w:marBottom w:val="0"/>
          <w:divBdr>
            <w:top w:val="none" w:sz="0" w:space="0" w:color="auto"/>
            <w:left w:val="none" w:sz="0" w:space="0" w:color="auto"/>
            <w:bottom w:val="none" w:sz="0" w:space="0" w:color="auto"/>
            <w:right w:val="none" w:sz="0" w:space="0" w:color="auto"/>
          </w:divBdr>
        </w:div>
      </w:divsChild>
    </w:div>
    <w:div w:id="1959874829">
      <w:bodyDiv w:val="1"/>
      <w:marLeft w:val="0"/>
      <w:marRight w:val="0"/>
      <w:marTop w:val="0"/>
      <w:marBottom w:val="0"/>
      <w:divBdr>
        <w:top w:val="none" w:sz="0" w:space="0" w:color="auto"/>
        <w:left w:val="none" w:sz="0" w:space="0" w:color="auto"/>
        <w:bottom w:val="none" w:sz="0" w:space="0" w:color="auto"/>
        <w:right w:val="none" w:sz="0" w:space="0" w:color="auto"/>
      </w:divBdr>
      <w:divsChild>
        <w:div w:id="2138838931">
          <w:marLeft w:val="0"/>
          <w:marRight w:val="0"/>
          <w:marTop w:val="0"/>
          <w:marBottom w:val="0"/>
          <w:divBdr>
            <w:top w:val="none" w:sz="0" w:space="0" w:color="auto"/>
            <w:left w:val="none" w:sz="0" w:space="0" w:color="auto"/>
            <w:bottom w:val="none" w:sz="0" w:space="0" w:color="auto"/>
            <w:right w:val="none" w:sz="0" w:space="0" w:color="auto"/>
          </w:divBdr>
        </w:div>
        <w:div w:id="1591623890">
          <w:marLeft w:val="0"/>
          <w:marRight w:val="0"/>
          <w:marTop w:val="0"/>
          <w:marBottom w:val="0"/>
          <w:divBdr>
            <w:top w:val="none" w:sz="0" w:space="0" w:color="auto"/>
            <w:left w:val="none" w:sz="0" w:space="0" w:color="auto"/>
            <w:bottom w:val="none" w:sz="0" w:space="0" w:color="auto"/>
            <w:right w:val="none" w:sz="0" w:space="0" w:color="auto"/>
          </w:divBdr>
        </w:div>
        <w:div w:id="1556626944">
          <w:marLeft w:val="0"/>
          <w:marRight w:val="0"/>
          <w:marTop w:val="0"/>
          <w:marBottom w:val="0"/>
          <w:divBdr>
            <w:top w:val="none" w:sz="0" w:space="0" w:color="auto"/>
            <w:left w:val="none" w:sz="0" w:space="0" w:color="auto"/>
            <w:bottom w:val="none" w:sz="0" w:space="0" w:color="auto"/>
            <w:right w:val="none" w:sz="0" w:space="0" w:color="auto"/>
          </w:divBdr>
        </w:div>
        <w:div w:id="283930563">
          <w:marLeft w:val="0"/>
          <w:marRight w:val="0"/>
          <w:marTop w:val="0"/>
          <w:marBottom w:val="0"/>
          <w:divBdr>
            <w:top w:val="none" w:sz="0" w:space="0" w:color="auto"/>
            <w:left w:val="none" w:sz="0" w:space="0" w:color="auto"/>
            <w:bottom w:val="none" w:sz="0" w:space="0" w:color="auto"/>
            <w:right w:val="none" w:sz="0" w:space="0" w:color="auto"/>
          </w:divBdr>
        </w:div>
        <w:div w:id="1131171890">
          <w:marLeft w:val="0"/>
          <w:marRight w:val="0"/>
          <w:marTop w:val="0"/>
          <w:marBottom w:val="0"/>
          <w:divBdr>
            <w:top w:val="none" w:sz="0" w:space="0" w:color="auto"/>
            <w:left w:val="none" w:sz="0" w:space="0" w:color="auto"/>
            <w:bottom w:val="none" w:sz="0" w:space="0" w:color="auto"/>
            <w:right w:val="none" w:sz="0" w:space="0" w:color="auto"/>
          </w:divBdr>
        </w:div>
        <w:div w:id="583880948">
          <w:marLeft w:val="0"/>
          <w:marRight w:val="0"/>
          <w:marTop w:val="0"/>
          <w:marBottom w:val="0"/>
          <w:divBdr>
            <w:top w:val="none" w:sz="0" w:space="0" w:color="auto"/>
            <w:left w:val="none" w:sz="0" w:space="0" w:color="auto"/>
            <w:bottom w:val="none" w:sz="0" w:space="0" w:color="auto"/>
            <w:right w:val="none" w:sz="0" w:space="0" w:color="auto"/>
          </w:divBdr>
        </w:div>
        <w:div w:id="1148278946">
          <w:marLeft w:val="0"/>
          <w:marRight w:val="0"/>
          <w:marTop w:val="0"/>
          <w:marBottom w:val="0"/>
          <w:divBdr>
            <w:top w:val="none" w:sz="0" w:space="0" w:color="auto"/>
            <w:left w:val="none" w:sz="0" w:space="0" w:color="auto"/>
            <w:bottom w:val="none" w:sz="0" w:space="0" w:color="auto"/>
            <w:right w:val="none" w:sz="0" w:space="0" w:color="auto"/>
          </w:divBdr>
        </w:div>
        <w:div w:id="1549880168">
          <w:marLeft w:val="0"/>
          <w:marRight w:val="0"/>
          <w:marTop w:val="0"/>
          <w:marBottom w:val="0"/>
          <w:divBdr>
            <w:top w:val="none" w:sz="0" w:space="0" w:color="auto"/>
            <w:left w:val="none" w:sz="0" w:space="0" w:color="auto"/>
            <w:bottom w:val="none" w:sz="0" w:space="0" w:color="auto"/>
            <w:right w:val="none" w:sz="0" w:space="0" w:color="auto"/>
          </w:divBdr>
        </w:div>
        <w:div w:id="2067338128">
          <w:marLeft w:val="0"/>
          <w:marRight w:val="0"/>
          <w:marTop w:val="0"/>
          <w:marBottom w:val="0"/>
          <w:divBdr>
            <w:top w:val="none" w:sz="0" w:space="0" w:color="auto"/>
            <w:left w:val="none" w:sz="0" w:space="0" w:color="auto"/>
            <w:bottom w:val="none" w:sz="0" w:space="0" w:color="auto"/>
            <w:right w:val="none" w:sz="0" w:space="0" w:color="auto"/>
          </w:divBdr>
        </w:div>
        <w:div w:id="1982029445">
          <w:marLeft w:val="0"/>
          <w:marRight w:val="0"/>
          <w:marTop w:val="0"/>
          <w:marBottom w:val="0"/>
          <w:divBdr>
            <w:top w:val="none" w:sz="0" w:space="0" w:color="auto"/>
            <w:left w:val="none" w:sz="0" w:space="0" w:color="auto"/>
            <w:bottom w:val="none" w:sz="0" w:space="0" w:color="auto"/>
            <w:right w:val="none" w:sz="0" w:space="0" w:color="auto"/>
          </w:divBdr>
        </w:div>
        <w:div w:id="1007443044">
          <w:marLeft w:val="0"/>
          <w:marRight w:val="0"/>
          <w:marTop w:val="0"/>
          <w:marBottom w:val="0"/>
          <w:divBdr>
            <w:top w:val="none" w:sz="0" w:space="0" w:color="auto"/>
            <w:left w:val="none" w:sz="0" w:space="0" w:color="auto"/>
            <w:bottom w:val="none" w:sz="0" w:space="0" w:color="auto"/>
            <w:right w:val="none" w:sz="0" w:space="0" w:color="auto"/>
          </w:divBdr>
        </w:div>
        <w:div w:id="499589585">
          <w:marLeft w:val="0"/>
          <w:marRight w:val="0"/>
          <w:marTop w:val="0"/>
          <w:marBottom w:val="0"/>
          <w:divBdr>
            <w:top w:val="none" w:sz="0" w:space="0" w:color="auto"/>
            <w:left w:val="none" w:sz="0" w:space="0" w:color="auto"/>
            <w:bottom w:val="none" w:sz="0" w:space="0" w:color="auto"/>
            <w:right w:val="none" w:sz="0" w:space="0" w:color="auto"/>
          </w:divBdr>
        </w:div>
        <w:div w:id="1540244308">
          <w:marLeft w:val="0"/>
          <w:marRight w:val="0"/>
          <w:marTop w:val="0"/>
          <w:marBottom w:val="0"/>
          <w:divBdr>
            <w:top w:val="none" w:sz="0" w:space="0" w:color="auto"/>
            <w:left w:val="none" w:sz="0" w:space="0" w:color="auto"/>
            <w:bottom w:val="none" w:sz="0" w:space="0" w:color="auto"/>
            <w:right w:val="none" w:sz="0" w:space="0" w:color="auto"/>
          </w:divBdr>
        </w:div>
        <w:div w:id="75832373">
          <w:marLeft w:val="0"/>
          <w:marRight w:val="0"/>
          <w:marTop w:val="0"/>
          <w:marBottom w:val="0"/>
          <w:divBdr>
            <w:top w:val="none" w:sz="0" w:space="0" w:color="auto"/>
            <w:left w:val="none" w:sz="0" w:space="0" w:color="auto"/>
            <w:bottom w:val="none" w:sz="0" w:space="0" w:color="auto"/>
            <w:right w:val="none" w:sz="0" w:space="0" w:color="auto"/>
          </w:divBdr>
        </w:div>
        <w:div w:id="1013147162">
          <w:marLeft w:val="0"/>
          <w:marRight w:val="0"/>
          <w:marTop w:val="0"/>
          <w:marBottom w:val="0"/>
          <w:divBdr>
            <w:top w:val="none" w:sz="0" w:space="0" w:color="auto"/>
            <w:left w:val="none" w:sz="0" w:space="0" w:color="auto"/>
            <w:bottom w:val="none" w:sz="0" w:space="0" w:color="auto"/>
            <w:right w:val="none" w:sz="0" w:space="0" w:color="auto"/>
          </w:divBdr>
        </w:div>
        <w:div w:id="628823299">
          <w:marLeft w:val="0"/>
          <w:marRight w:val="0"/>
          <w:marTop w:val="0"/>
          <w:marBottom w:val="0"/>
          <w:divBdr>
            <w:top w:val="none" w:sz="0" w:space="0" w:color="auto"/>
            <w:left w:val="none" w:sz="0" w:space="0" w:color="auto"/>
            <w:bottom w:val="none" w:sz="0" w:space="0" w:color="auto"/>
            <w:right w:val="none" w:sz="0" w:space="0" w:color="auto"/>
          </w:divBdr>
        </w:div>
        <w:div w:id="742067974">
          <w:marLeft w:val="0"/>
          <w:marRight w:val="0"/>
          <w:marTop w:val="0"/>
          <w:marBottom w:val="0"/>
          <w:divBdr>
            <w:top w:val="none" w:sz="0" w:space="0" w:color="auto"/>
            <w:left w:val="none" w:sz="0" w:space="0" w:color="auto"/>
            <w:bottom w:val="none" w:sz="0" w:space="0" w:color="auto"/>
            <w:right w:val="none" w:sz="0" w:space="0" w:color="auto"/>
          </w:divBdr>
        </w:div>
      </w:divsChild>
    </w:div>
    <w:div w:id="2015956623">
      <w:bodyDiv w:val="1"/>
      <w:marLeft w:val="0"/>
      <w:marRight w:val="0"/>
      <w:marTop w:val="0"/>
      <w:marBottom w:val="0"/>
      <w:divBdr>
        <w:top w:val="none" w:sz="0" w:space="0" w:color="auto"/>
        <w:left w:val="none" w:sz="0" w:space="0" w:color="auto"/>
        <w:bottom w:val="none" w:sz="0" w:space="0" w:color="auto"/>
        <w:right w:val="none" w:sz="0" w:space="0" w:color="auto"/>
      </w:divBdr>
      <w:divsChild>
        <w:div w:id="930940262">
          <w:marLeft w:val="0"/>
          <w:marRight w:val="0"/>
          <w:marTop w:val="0"/>
          <w:marBottom w:val="0"/>
          <w:divBdr>
            <w:top w:val="none" w:sz="0" w:space="0" w:color="auto"/>
            <w:left w:val="none" w:sz="0" w:space="0" w:color="auto"/>
            <w:bottom w:val="none" w:sz="0" w:space="0" w:color="auto"/>
            <w:right w:val="none" w:sz="0" w:space="0" w:color="auto"/>
          </w:divBdr>
        </w:div>
        <w:div w:id="538518605">
          <w:marLeft w:val="0"/>
          <w:marRight w:val="0"/>
          <w:marTop w:val="0"/>
          <w:marBottom w:val="0"/>
          <w:divBdr>
            <w:top w:val="none" w:sz="0" w:space="0" w:color="auto"/>
            <w:left w:val="none" w:sz="0" w:space="0" w:color="auto"/>
            <w:bottom w:val="none" w:sz="0" w:space="0" w:color="auto"/>
            <w:right w:val="none" w:sz="0" w:space="0" w:color="auto"/>
          </w:divBdr>
        </w:div>
        <w:div w:id="711156735">
          <w:marLeft w:val="0"/>
          <w:marRight w:val="0"/>
          <w:marTop w:val="0"/>
          <w:marBottom w:val="0"/>
          <w:divBdr>
            <w:top w:val="none" w:sz="0" w:space="0" w:color="auto"/>
            <w:left w:val="none" w:sz="0" w:space="0" w:color="auto"/>
            <w:bottom w:val="none" w:sz="0" w:space="0" w:color="auto"/>
            <w:right w:val="none" w:sz="0" w:space="0" w:color="auto"/>
          </w:divBdr>
        </w:div>
        <w:div w:id="1196043936">
          <w:marLeft w:val="0"/>
          <w:marRight w:val="0"/>
          <w:marTop w:val="0"/>
          <w:marBottom w:val="0"/>
          <w:divBdr>
            <w:top w:val="none" w:sz="0" w:space="0" w:color="auto"/>
            <w:left w:val="none" w:sz="0" w:space="0" w:color="auto"/>
            <w:bottom w:val="none" w:sz="0" w:space="0" w:color="auto"/>
            <w:right w:val="none" w:sz="0" w:space="0" w:color="auto"/>
          </w:divBdr>
        </w:div>
        <w:div w:id="1443649962">
          <w:marLeft w:val="0"/>
          <w:marRight w:val="0"/>
          <w:marTop w:val="0"/>
          <w:marBottom w:val="0"/>
          <w:divBdr>
            <w:top w:val="none" w:sz="0" w:space="0" w:color="auto"/>
            <w:left w:val="none" w:sz="0" w:space="0" w:color="auto"/>
            <w:bottom w:val="none" w:sz="0" w:space="0" w:color="auto"/>
            <w:right w:val="none" w:sz="0" w:space="0" w:color="auto"/>
          </w:divBdr>
        </w:div>
        <w:div w:id="2139952086">
          <w:marLeft w:val="0"/>
          <w:marRight w:val="0"/>
          <w:marTop w:val="0"/>
          <w:marBottom w:val="0"/>
          <w:divBdr>
            <w:top w:val="none" w:sz="0" w:space="0" w:color="auto"/>
            <w:left w:val="none" w:sz="0" w:space="0" w:color="auto"/>
            <w:bottom w:val="none" w:sz="0" w:space="0" w:color="auto"/>
            <w:right w:val="none" w:sz="0" w:space="0" w:color="auto"/>
          </w:divBdr>
        </w:div>
        <w:div w:id="240725344">
          <w:marLeft w:val="0"/>
          <w:marRight w:val="0"/>
          <w:marTop w:val="0"/>
          <w:marBottom w:val="0"/>
          <w:divBdr>
            <w:top w:val="none" w:sz="0" w:space="0" w:color="auto"/>
            <w:left w:val="none" w:sz="0" w:space="0" w:color="auto"/>
            <w:bottom w:val="none" w:sz="0" w:space="0" w:color="auto"/>
            <w:right w:val="none" w:sz="0" w:space="0" w:color="auto"/>
          </w:divBdr>
        </w:div>
        <w:div w:id="1420371115">
          <w:marLeft w:val="0"/>
          <w:marRight w:val="0"/>
          <w:marTop w:val="0"/>
          <w:marBottom w:val="0"/>
          <w:divBdr>
            <w:top w:val="none" w:sz="0" w:space="0" w:color="auto"/>
            <w:left w:val="none" w:sz="0" w:space="0" w:color="auto"/>
            <w:bottom w:val="none" w:sz="0" w:space="0" w:color="auto"/>
            <w:right w:val="none" w:sz="0" w:space="0" w:color="auto"/>
          </w:divBdr>
        </w:div>
        <w:div w:id="1444425063">
          <w:marLeft w:val="0"/>
          <w:marRight w:val="0"/>
          <w:marTop w:val="0"/>
          <w:marBottom w:val="0"/>
          <w:divBdr>
            <w:top w:val="none" w:sz="0" w:space="0" w:color="auto"/>
            <w:left w:val="none" w:sz="0" w:space="0" w:color="auto"/>
            <w:bottom w:val="none" w:sz="0" w:space="0" w:color="auto"/>
            <w:right w:val="none" w:sz="0" w:space="0" w:color="auto"/>
          </w:divBdr>
        </w:div>
        <w:div w:id="1647012318">
          <w:marLeft w:val="0"/>
          <w:marRight w:val="0"/>
          <w:marTop w:val="0"/>
          <w:marBottom w:val="0"/>
          <w:divBdr>
            <w:top w:val="none" w:sz="0" w:space="0" w:color="auto"/>
            <w:left w:val="none" w:sz="0" w:space="0" w:color="auto"/>
            <w:bottom w:val="none" w:sz="0" w:space="0" w:color="auto"/>
            <w:right w:val="none" w:sz="0" w:space="0" w:color="auto"/>
          </w:divBdr>
        </w:div>
        <w:div w:id="462430315">
          <w:marLeft w:val="0"/>
          <w:marRight w:val="0"/>
          <w:marTop w:val="0"/>
          <w:marBottom w:val="0"/>
          <w:divBdr>
            <w:top w:val="none" w:sz="0" w:space="0" w:color="auto"/>
            <w:left w:val="none" w:sz="0" w:space="0" w:color="auto"/>
            <w:bottom w:val="none" w:sz="0" w:space="0" w:color="auto"/>
            <w:right w:val="none" w:sz="0" w:space="0" w:color="auto"/>
          </w:divBdr>
        </w:div>
        <w:div w:id="1030186365">
          <w:marLeft w:val="0"/>
          <w:marRight w:val="0"/>
          <w:marTop w:val="0"/>
          <w:marBottom w:val="0"/>
          <w:divBdr>
            <w:top w:val="none" w:sz="0" w:space="0" w:color="auto"/>
            <w:left w:val="none" w:sz="0" w:space="0" w:color="auto"/>
            <w:bottom w:val="none" w:sz="0" w:space="0" w:color="auto"/>
            <w:right w:val="none" w:sz="0" w:space="0" w:color="auto"/>
          </w:divBdr>
        </w:div>
        <w:div w:id="2142965602">
          <w:marLeft w:val="0"/>
          <w:marRight w:val="0"/>
          <w:marTop w:val="0"/>
          <w:marBottom w:val="0"/>
          <w:divBdr>
            <w:top w:val="none" w:sz="0" w:space="0" w:color="auto"/>
            <w:left w:val="none" w:sz="0" w:space="0" w:color="auto"/>
            <w:bottom w:val="none" w:sz="0" w:space="0" w:color="auto"/>
            <w:right w:val="none" w:sz="0" w:space="0" w:color="auto"/>
          </w:divBdr>
        </w:div>
        <w:div w:id="690298535">
          <w:marLeft w:val="0"/>
          <w:marRight w:val="0"/>
          <w:marTop w:val="0"/>
          <w:marBottom w:val="0"/>
          <w:divBdr>
            <w:top w:val="none" w:sz="0" w:space="0" w:color="auto"/>
            <w:left w:val="none" w:sz="0" w:space="0" w:color="auto"/>
            <w:bottom w:val="none" w:sz="0" w:space="0" w:color="auto"/>
            <w:right w:val="none" w:sz="0" w:space="0" w:color="auto"/>
          </w:divBdr>
        </w:div>
        <w:div w:id="275066364">
          <w:marLeft w:val="0"/>
          <w:marRight w:val="0"/>
          <w:marTop w:val="0"/>
          <w:marBottom w:val="0"/>
          <w:divBdr>
            <w:top w:val="none" w:sz="0" w:space="0" w:color="auto"/>
            <w:left w:val="none" w:sz="0" w:space="0" w:color="auto"/>
            <w:bottom w:val="none" w:sz="0" w:space="0" w:color="auto"/>
            <w:right w:val="none" w:sz="0" w:space="0" w:color="auto"/>
          </w:divBdr>
        </w:div>
        <w:div w:id="596015845">
          <w:marLeft w:val="0"/>
          <w:marRight w:val="0"/>
          <w:marTop w:val="0"/>
          <w:marBottom w:val="0"/>
          <w:divBdr>
            <w:top w:val="none" w:sz="0" w:space="0" w:color="auto"/>
            <w:left w:val="none" w:sz="0" w:space="0" w:color="auto"/>
            <w:bottom w:val="none" w:sz="0" w:space="0" w:color="auto"/>
            <w:right w:val="none" w:sz="0" w:space="0" w:color="auto"/>
          </w:divBdr>
        </w:div>
        <w:div w:id="1105732127">
          <w:marLeft w:val="0"/>
          <w:marRight w:val="0"/>
          <w:marTop w:val="0"/>
          <w:marBottom w:val="0"/>
          <w:divBdr>
            <w:top w:val="none" w:sz="0" w:space="0" w:color="auto"/>
            <w:left w:val="none" w:sz="0" w:space="0" w:color="auto"/>
            <w:bottom w:val="none" w:sz="0" w:space="0" w:color="auto"/>
            <w:right w:val="none" w:sz="0" w:space="0" w:color="auto"/>
          </w:divBdr>
        </w:div>
        <w:div w:id="556862866">
          <w:marLeft w:val="0"/>
          <w:marRight w:val="0"/>
          <w:marTop w:val="0"/>
          <w:marBottom w:val="0"/>
          <w:divBdr>
            <w:top w:val="none" w:sz="0" w:space="0" w:color="auto"/>
            <w:left w:val="none" w:sz="0" w:space="0" w:color="auto"/>
            <w:bottom w:val="none" w:sz="0" w:space="0" w:color="auto"/>
            <w:right w:val="none" w:sz="0" w:space="0" w:color="auto"/>
          </w:divBdr>
        </w:div>
        <w:div w:id="358579965">
          <w:marLeft w:val="0"/>
          <w:marRight w:val="0"/>
          <w:marTop w:val="0"/>
          <w:marBottom w:val="0"/>
          <w:divBdr>
            <w:top w:val="none" w:sz="0" w:space="0" w:color="auto"/>
            <w:left w:val="none" w:sz="0" w:space="0" w:color="auto"/>
            <w:bottom w:val="none" w:sz="0" w:space="0" w:color="auto"/>
            <w:right w:val="none" w:sz="0" w:space="0" w:color="auto"/>
          </w:divBdr>
        </w:div>
        <w:div w:id="1282565794">
          <w:marLeft w:val="0"/>
          <w:marRight w:val="0"/>
          <w:marTop w:val="0"/>
          <w:marBottom w:val="0"/>
          <w:divBdr>
            <w:top w:val="none" w:sz="0" w:space="0" w:color="auto"/>
            <w:left w:val="none" w:sz="0" w:space="0" w:color="auto"/>
            <w:bottom w:val="none" w:sz="0" w:space="0" w:color="auto"/>
            <w:right w:val="none" w:sz="0" w:space="0" w:color="auto"/>
          </w:divBdr>
          <w:divsChild>
            <w:div w:id="1820073814">
              <w:marLeft w:val="0"/>
              <w:marRight w:val="0"/>
              <w:marTop w:val="0"/>
              <w:marBottom w:val="0"/>
              <w:divBdr>
                <w:top w:val="none" w:sz="0" w:space="0" w:color="auto"/>
                <w:left w:val="none" w:sz="0" w:space="0" w:color="auto"/>
                <w:bottom w:val="none" w:sz="0" w:space="0" w:color="auto"/>
                <w:right w:val="none" w:sz="0" w:space="0" w:color="auto"/>
              </w:divBdr>
            </w:div>
            <w:div w:id="913048711">
              <w:marLeft w:val="0"/>
              <w:marRight w:val="0"/>
              <w:marTop w:val="0"/>
              <w:marBottom w:val="0"/>
              <w:divBdr>
                <w:top w:val="none" w:sz="0" w:space="0" w:color="auto"/>
                <w:left w:val="none" w:sz="0" w:space="0" w:color="auto"/>
                <w:bottom w:val="none" w:sz="0" w:space="0" w:color="auto"/>
                <w:right w:val="none" w:sz="0" w:space="0" w:color="auto"/>
              </w:divBdr>
            </w:div>
            <w:div w:id="949898661">
              <w:marLeft w:val="0"/>
              <w:marRight w:val="0"/>
              <w:marTop w:val="0"/>
              <w:marBottom w:val="0"/>
              <w:divBdr>
                <w:top w:val="none" w:sz="0" w:space="0" w:color="auto"/>
                <w:left w:val="none" w:sz="0" w:space="0" w:color="auto"/>
                <w:bottom w:val="none" w:sz="0" w:space="0" w:color="auto"/>
                <w:right w:val="none" w:sz="0" w:space="0" w:color="auto"/>
              </w:divBdr>
            </w:div>
            <w:div w:id="150604289">
              <w:marLeft w:val="0"/>
              <w:marRight w:val="0"/>
              <w:marTop w:val="0"/>
              <w:marBottom w:val="0"/>
              <w:divBdr>
                <w:top w:val="none" w:sz="0" w:space="0" w:color="auto"/>
                <w:left w:val="none" w:sz="0" w:space="0" w:color="auto"/>
                <w:bottom w:val="none" w:sz="0" w:space="0" w:color="auto"/>
                <w:right w:val="none" w:sz="0" w:space="0" w:color="auto"/>
              </w:divBdr>
            </w:div>
            <w:div w:id="1304117117">
              <w:marLeft w:val="0"/>
              <w:marRight w:val="0"/>
              <w:marTop w:val="0"/>
              <w:marBottom w:val="0"/>
              <w:divBdr>
                <w:top w:val="none" w:sz="0" w:space="0" w:color="auto"/>
                <w:left w:val="none" w:sz="0" w:space="0" w:color="auto"/>
                <w:bottom w:val="none" w:sz="0" w:space="0" w:color="auto"/>
                <w:right w:val="none" w:sz="0" w:space="0" w:color="auto"/>
              </w:divBdr>
            </w:div>
            <w:div w:id="1157383418">
              <w:marLeft w:val="0"/>
              <w:marRight w:val="0"/>
              <w:marTop w:val="0"/>
              <w:marBottom w:val="0"/>
              <w:divBdr>
                <w:top w:val="none" w:sz="0" w:space="0" w:color="auto"/>
                <w:left w:val="none" w:sz="0" w:space="0" w:color="auto"/>
                <w:bottom w:val="none" w:sz="0" w:space="0" w:color="auto"/>
                <w:right w:val="none" w:sz="0" w:space="0" w:color="auto"/>
              </w:divBdr>
            </w:div>
            <w:div w:id="1033922382">
              <w:marLeft w:val="0"/>
              <w:marRight w:val="0"/>
              <w:marTop w:val="0"/>
              <w:marBottom w:val="0"/>
              <w:divBdr>
                <w:top w:val="none" w:sz="0" w:space="0" w:color="auto"/>
                <w:left w:val="none" w:sz="0" w:space="0" w:color="auto"/>
                <w:bottom w:val="none" w:sz="0" w:space="0" w:color="auto"/>
                <w:right w:val="none" w:sz="0" w:space="0" w:color="auto"/>
              </w:divBdr>
            </w:div>
            <w:div w:id="1049843714">
              <w:marLeft w:val="0"/>
              <w:marRight w:val="0"/>
              <w:marTop w:val="0"/>
              <w:marBottom w:val="0"/>
              <w:divBdr>
                <w:top w:val="none" w:sz="0" w:space="0" w:color="auto"/>
                <w:left w:val="none" w:sz="0" w:space="0" w:color="auto"/>
                <w:bottom w:val="none" w:sz="0" w:space="0" w:color="auto"/>
                <w:right w:val="none" w:sz="0" w:space="0" w:color="auto"/>
              </w:divBdr>
            </w:div>
            <w:div w:id="1872066380">
              <w:marLeft w:val="0"/>
              <w:marRight w:val="0"/>
              <w:marTop w:val="0"/>
              <w:marBottom w:val="0"/>
              <w:divBdr>
                <w:top w:val="none" w:sz="0" w:space="0" w:color="auto"/>
                <w:left w:val="none" w:sz="0" w:space="0" w:color="auto"/>
                <w:bottom w:val="none" w:sz="0" w:space="0" w:color="auto"/>
                <w:right w:val="none" w:sz="0" w:space="0" w:color="auto"/>
              </w:divBdr>
            </w:div>
            <w:div w:id="1109617818">
              <w:marLeft w:val="0"/>
              <w:marRight w:val="0"/>
              <w:marTop w:val="0"/>
              <w:marBottom w:val="0"/>
              <w:divBdr>
                <w:top w:val="none" w:sz="0" w:space="0" w:color="auto"/>
                <w:left w:val="none" w:sz="0" w:space="0" w:color="auto"/>
                <w:bottom w:val="none" w:sz="0" w:space="0" w:color="auto"/>
                <w:right w:val="none" w:sz="0" w:space="0" w:color="auto"/>
              </w:divBdr>
            </w:div>
            <w:div w:id="1850364316">
              <w:marLeft w:val="0"/>
              <w:marRight w:val="0"/>
              <w:marTop w:val="0"/>
              <w:marBottom w:val="0"/>
              <w:divBdr>
                <w:top w:val="none" w:sz="0" w:space="0" w:color="auto"/>
                <w:left w:val="none" w:sz="0" w:space="0" w:color="auto"/>
                <w:bottom w:val="none" w:sz="0" w:space="0" w:color="auto"/>
                <w:right w:val="none" w:sz="0" w:space="0" w:color="auto"/>
              </w:divBdr>
            </w:div>
            <w:div w:id="1659961793">
              <w:marLeft w:val="0"/>
              <w:marRight w:val="0"/>
              <w:marTop w:val="0"/>
              <w:marBottom w:val="0"/>
              <w:divBdr>
                <w:top w:val="none" w:sz="0" w:space="0" w:color="auto"/>
                <w:left w:val="none" w:sz="0" w:space="0" w:color="auto"/>
                <w:bottom w:val="none" w:sz="0" w:space="0" w:color="auto"/>
                <w:right w:val="none" w:sz="0" w:space="0" w:color="auto"/>
              </w:divBdr>
            </w:div>
            <w:div w:id="1335840459">
              <w:marLeft w:val="0"/>
              <w:marRight w:val="0"/>
              <w:marTop w:val="0"/>
              <w:marBottom w:val="0"/>
              <w:divBdr>
                <w:top w:val="none" w:sz="0" w:space="0" w:color="auto"/>
                <w:left w:val="none" w:sz="0" w:space="0" w:color="auto"/>
                <w:bottom w:val="none" w:sz="0" w:space="0" w:color="auto"/>
                <w:right w:val="none" w:sz="0" w:space="0" w:color="auto"/>
              </w:divBdr>
            </w:div>
            <w:div w:id="1459372820">
              <w:marLeft w:val="0"/>
              <w:marRight w:val="0"/>
              <w:marTop w:val="0"/>
              <w:marBottom w:val="0"/>
              <w:divBdr>
                <w:top w:val="none" w:sz="0" w:space="0" w:color="auto"/>
                <w:left w:val="none" w:sz="0" w:space="0" w:color="auto"/>
                <w:bottom w:val="none" w:sz="0" w:space="0" w:color="auto"/>
                <w:right w:val="none" w:sz="0" w:space="0" w:color="auto"/>
              </w:divBdr>
            </w:div>
            <w:div w:id="1764447769">
              <w:marLeft w:val="0"/>
              <w:marRight w:val="0"/>
              <w:marTop w:val="0"/>
              <w:marBottom w:val="0"/>
              <w:divBdr>
                <w:top w:val="none" w:sz="0" w:space="0" w:color="auto"/>
                <w:left w:val="none" w:sz="0" w:space="0" w:color="auto"/>
                <w:bottom w:val="none" w:sz="0" w:space="0" w:color="auto"/>
                <w:right w:val="none" w:sz="0" w:space="0" w:color="auto"/>
              </w:divBdr>
            </w:div>
            <w:div w:id="260261489">
              <w:marLeft w:val="0"/>
              <w:marRight w:val="0"/>
              <w:marTop w:val="0"/>
              <w:marBottom w:val="0"/>
              <w:divBdr>
                <w:top w:val="none" w:sz="0" w:space="0" w:color="auto"/>
                <w:left w:val="none" w:sz="0" w:space="0" w:color="auto"/>
                <w:bottom w:val="none" w:sz="0" w:space="0" w:color="auto"/>
                <w:right w:val="none" w:sz="0" w:space="0" w:color="auto"/>
              </w:divBdr>
            </w:div>
            <w:div w:id="2004428852">
              <w:marLeft w:val="0"/>
              <w:marRight w:val="0"/>
              <w:marTop w:val="0"/>
              <w:marBottom w:val="0"/>
              <w:divBdr>
                <w:top w:val="none" w:sz="0" w:space="0" w:color="auto"/>
                <w:left w:val="none" w:sz="0" w:space="0" w:color="auto"/>
                <w:bottom w:val="none" w:sz="0" w:space="0" w:color="auto"/>
                <w:right w:val="none" w:sz="0" w:space="0" w:color="auto"/>
              </w:divBdr>
            </w:div>
            <w:div w:id="19762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69659">
      <w:bodyDiv w:val="1"/>
      <w:marLeft w:val="0"/>
      <w:marRight w:val="0"/>
      <w:marTop w:val="0"/>
      <w:marBottom w:val="0"/>
      <w:divBdr>
        <w:top w:val="none" w:sz="0" w:space="0" w:color="auto"/>
        <w:left w:val="none" w:sz="0" w:space="0" w:color="auto"/>
        <w:bottom w:val="none" w:sz="0" w:space="0" w:color="auto"/>
        <w:right w:val="none" w:sz="0" w:space="0" w:color="auto"/>
      </w:divBdr>
    </w:div>
    <w:div w:id="2092120090">
      <w:bodyDiv w:val="1"/>
      <w:marLeft w:val="0"/>
      <w:marRight w:val="0"/>
      <w:marTop w:val="0"/>
      <w:marBottom w:val="0"/>
      <w:divBdr>
        <w:top w:val="none" w:sz="0" w:space="0" w:color="auto"/>
        <w:left w:val="none" w:sz="0" w:space="0" w:color="auto"/>
        <w:bottom w:val="none" w:sz="0" w:space="0" w:color="auto"/>
        <w:right w:val="none" w:sz="0" w:space="0" w:color="auto"/>
      </w:divBdr>
    </w:div>
    <w:div w:id="2111923325">
      <w:bodyDiv w:val="1"/>
      <w:marLeft w:val="0"/>
      <w:marRight w:val="0"/>
      <w:marTop w:val="0"/>
      <w:marBottom w:val="0"/>
      <w:divBdr>
        <w:top w:val="none" w:sz="0" w:space="0" w:color="auto"/>
        <w:left w:val="none" w:sz="0" w:space="0" w:color="auto"/>
        <w:bottom w:val="none" w:sz="0" w:space="0" w:color="auto"/>
        <w:right w:val="none" w:sz="0" w:space="0" w:color="auto"/>
      </w:divBdr>
    </w:div>
    <w:div w:id="2114473660">
      <w:bodyDiv w:val="1"/>
      <w:marLeft w:val="0"/>
      <w:marRight w:val="0"/>
      <w:marTop w:val="0"/>
      <w:marBottom w:val="0"/>
      <w:divBdr>
        <w:top w:val="none" w:sz="0" w:space="0" w:color="auto"/>
        <w:left w:val="none" w:sz="0" w:space="0" w:color="auto"/>
        <w:bottom w:val="none" w:sz="0" w:space="0" w:color="auto"/>
        <w:right w:val="none" w:sz="0" w:space="0" w:color="auto"/>
      </w:divBdr>
      <w:divsChild>
        <w:div w:id="799688813">
          <w:marLeft w:val="0"/>
          <w:marRight w:val="0"/>
          <w:marTop w:val="0"/>
          <w:marBottom w:val="0"/>
          <w:divBdr>
            <w:top w:val="none" w:sz="0" w:space="0" w:color="auto"/>
            <w:left w:val="none" w:sz="0" w:space="0" w:color="auto"/>
            <w:bottom w:val="none" w:sz="0" w:space="0" w:color="auto"/>
            <w:right w:val="none" w:sz="0" w:space="0" w:color="auto"/>
          </w:divBdr>
        </w:div>
        <w:div w:id="39399864">
          <w:marLeft w:val="0"/>
          <w:marRight w:val="0"/>
          <w:marTop w:val="0"/>
          <w:marBottom w:val="0"/>
          <w:divBdr>
            <w:top w:val="none" w:sz="0" w:space="0" w:color="auto"/>
            <w:left w:val="none" w:sz="0" w:space="0" w:color="auto"/>
            <w:bottom w:val="none" w:sz="0" w:space="0" w:color="auto"/>
            <w:right w:val="none" w:sz="0" w:space="0" w:color="auto"/>
          </w:divBdr>
          <w:divsChild>
            <w:div w:id="544484448">
              <w:marLeft w:val="0"/>
              <w:marRight w:val="0"/>
              <w:marTop w:val="30"/>
              <w:marBottom w:val="30"/>
              <w:divBdr>
                <w:top w:val="none" w:sz="0" w:space="0" w:color="auto"/>
                <w:left w:val="none" w:sz="0" w:space="0" w:color="auto"/>
                <w:bottom w:val="none" w:sz="0" w:space="0" w:color="auto"/>
                <w:right w:val="none" w:sz="0" w:space="0" w:color="auto"/>
              </w:divBdr>
              <w:divsChild>
                <w:div w:id="547302066">
                  <w:marLeft w:val="0"/>
                  <w:marRight w:val="0"/>
                  <w:marTop w:val="0"/>
                  <w:marBottom w:val="0"/>
                  <w:divBdr>
                    <w:top w:val="none" w:sz="0" w:space="0" w:color="auto"/>
                    <w:left w:val="none" w:sz="0" w:space="0" w:color="auto"/>
                    <w:bottom w:val="none" w:sz="0" w:space="0" w:color="auto"/>
                    <w:right w:val="none" w:sz="0" w:space="0" w:color="auto"/>
                  </w:divBdr>
                  <w:divsChild>
                    <w:div w:id="288362995">
                      <w:marLeft w:val="0"/>
                      <w:marRight w:val="0"/>
                      <w:marTop w:val="0"/>
                      <w:marBottom w:val="0"/>
                      <w:divBdr>
                        <w:top w:val="none" w:sz="0" w:space="0" w:color="auto"/>
                        <w:left w:val="none" w:sz="0" w:space="0" w:color="auto"/>
                        <w:bottom w:val="none" w:sz="0" w:space="0" w:color="auto"/>
                        <w:right w:val="none" w:sz="0" w:space="0" w:color="auto"/>
                      </w:divBdr>
                    </w:div>
                  </w:divsChild>
                </w:div>
                <w:div w:id="1111052890">
                  <w:marLeft w:val="0"/>
                  <w:marRight w:val="0"/>
                  <w:marTop w:val="0"/>
                  <w:marBottom w:val="0"/>
                  <w:divBdr>
                    <w:top w:val="none" w:sz="0" w:space="0" w:color="auto"/>
                    <w:left w:val="none" w:sz="0" w:space="0" w:color="auto"/>
                    <w:bottom w:val="none" w:sz="0" w:space="0" w:color="auto"/>
                    <w:right w:val="none" w:sz="0" w:space="0" w:color="auto"/>
                  </w:divBdr>
                  <w:divsChild>
                    <w:div w:id="1937252148">
                      <w:marLeft w:val="0"/>
                      <w:marRight w:val="0"/>
                      <w:marTop w:val="0"/>
                      <w:marBottom w:val="0"/>
                      <w:divBdr>
                        <w:top w:val="none" w:sz="0" w:space="0" w:color="auto"/>
                        <w:left w:val="none" w:sz="0" w:space="0" w:color="auto"/>
                        <w:bottom w:val="none" w:sz="0" w:space="0" w:color="auto"/>
                        <w:right w:val="none" w:sz="0" w:space="0" w:color="auto"/>
                      </w:divBdr>
                    </w:div>
                    <w:div w:id="739406723">
                      <w:marLeft w:val="0"/>
                      <w:marRight w:val="0"/>
                      <w:marTop w:val="0"/>
                      <w:marBottom w:val="0"/>
                      <w:divBdr>
                        <w:top w:val="none" w:sz="0" w:space="0" w:color="auto"/>
                        <w:left w:val="none" w:sz="0" w:space="0" w:color="auto"/>
                        <w:bottom w:val="none" w:sz="0" w:space="0" w:color="auto"/>
                        <w:right w:val="none" w:sz="0" w:space="0" w:color="auto"/>
                      </w:divBdr>
                    </w:div>
                    <w:div w:id="514392114">
                      <w:marLeft w:val="0"/>
                      <w:marRight w:val="0"/>
                      <w:marTop w:val="0"/>
                      <w:marBottom w:val="0"/>
                      <w:divBdr>
                        <w:top w:val="none" w:sz="0" w:space="0" w:color="auto"/>
                        <w:left w:val="none" w:sz="0" w:space="0" w:color="auto"/>
                        <w:bottom w:val="none" w:sz="0" w:space="0" w:color="auto"/>
                        <w:right w:val="none" w:sz="0" w:space="0" w:color="auto"/>
                      </w:divBdr>
                    </w:div>
                    <w:div w:id="30040459">
                      <w:marLeft w:val="0"/>
                      <w:marRight w:val="0"/>
                      <w:marTop w:val="0"/>
                      <w:marBottom w:val="0"/>
                      <w:divBdr>
                        <w:top w:val="none" w:sz="0" w:space="0" w:color="auto"/>
                        <w:left w:val="none" w:sz="0" w:space="0" w:color="auto"/>
                        <w:bottom w:val="none" w:sz="0" w:space="0" w:color="auto"/>
                        <w:right w:val="none" w:sz="0" w:space="0" w:color="auto"/>
                      </w:divBdr>
                    </w:div>
                    <w:div w:id="94450775">
                      <w:marLeft w:val="0"/>
                      <w:marRight w:val="0"/>
                      <w:marTop w:val="0"/>
                      <w:marBottom w:val="0"/>
                      <w:divBdr>
                        <w:top w:val="none" w:sz="0" w:space="0" w:color="auto"/>
                        <w:left w:val="none" w:sz="0" w:space="0" w:color="auto"/>
                        <w:bottom w:val="none" w:sz="0" w:space="0" w:color="auto"/>
                        <w:right w:val="none" w:sz="0" w:space="0" w:color="auto"/>
                      </w:divBdr>
                    </w:div>
                    <w:div w:id="669480748">
                      <w:marLeft w:val="0"/>
                      <w:marRight w:val="0"/>
                      <w:marTop w:val="0"/>
                      <w:marBottom w:val="0"/>
                      <w:divBdr>
                        <w:top w:val="none" w:sz="0" w:space="0" w:color="auto"/>
                        <w:left w:val="none" w:sz="0" w:space="0" w:color="auto"/>
                        <w:bottom w:val="none" w:sz="0" w:space="0" w:color="auto"/>
                        <w:right w:val="none" w:sz="0" w:space="0" w:color="auto"/>
                      </w:divBdr>
                    </w:div>
                    <w:div w:id="870647231">
                      <w:marLeft w:val="0"/>
                      <w:marRight w:val="0"/>
                      <w:marTop w:val="0"/>
                      <w:marBottom w:val="0"/>
                      <w:divBdr>
                        <w:top w:val="none" w:sz="0" w:space="0" w:color="auto"/>
                        <w:left w:val="none" w:sz="0" w:space="0" w:color="auto"/>
                        <w:bottom w:val="none" w:sz="0" w:space="0" w:color="auto"/>
                        <w:right w:val="none" w:sz="0" w:space="0" w:color="auto"/>
                      </w:divBdr>
                    </w:div>
                    <w:div w:id="481891958">
                      <w:marLeft w:val="0"/>
                      <w:marRight w:val="0"/>
                      <w:marTop w:val="0"/>
                      <w:marBottom w:val="0"/>
                      <w:divBdr>
                        <w:top w:val="none" w:sz="0" w:space="0" w:color="auto"/>
                        <w:left w:val="none" w:sz="0" w:space="0" w:color="auto"/>
                        <w:bottom w:val="none" w:sz="0" w:space="0" w:color="auto"/>
                        <w:right w:val="none" w:sz="0" w:space="0" w:color="auto"/>
                      </w:divBdr>
                    </w:div>
                    <w:div w:id="1717503311">
                      <w:marLeft w:val="0"/>
                      <w:marRight w:val="0"/>
                      <w:marTop w:val="0"/>
                      <w:marBottom w:val="0"/>
                      <w:divBdr>
                        <w:top w:val="none" w:sz="0" w:space="0" w:color="auto"/>
                        <w:left w:val="none" w:sz="0" w:space="0" w:color="auto"/>
                        <w:bottom w:val="none" w:sz="0" w:space="0" w:color="auto"/>
                        <w:right w:val="none" w:sz="0" w:space="0" w:color="auto"/>
                      </w:divBdr>
                    </w:div>
                    <w:div w:id="1634866016">
                      <w:marLeft w:val="0"/>
                      <w:marRight w:val="0"/>
                      <w:marTop w:val="0"/>
                      <w:marBottom w:val="0"/>
                      <w:divBdr>
                        <w:top w:val="none" w:sz="0" w:space="0" w:color="auto"/>
                        <w:left w:val="none" w:sz="0" w:space="0" w:color="auto"/>
                        <w:bottom w:val="none" w:sz="0" w:space="0" w:color="auto"/>
                        <w:right w:val="none" w:sz="0" w:space="0" w:color="auto"/>
                      </w:divBdr>
                    </w:div>
                    <w:div w:id="1800490641">
                      <w:marLeft w:val="0"/>
                      <w:marRight w:val="0"/>
                      <w:marTop w:val="0"/>
                      <w:marBottom w:val="0"/>
                      <w:divBdr>
                        <w:top w:val="none" w:sz="0" w:space="0" w:color="auto"/>
                        <w:left w:val="none" w:sz="0" w:space="0" w:color="auto"/>
                        <w:bottom w:val="none" w:sz="0" w:space="0" w:color="auto"/>
                        <w:right w:val="none" w:sz="0" w:space="0" w:color="auto"/>
                      </w:divBdr>
                    </w:div>
                    <w:div w:id="391932178">
                      <w:marLeft w:val="0"/>
                      <w:marRight w:val="0"/>
                      <w:marTop w:val="0"/>
                      <w:marBottom w:val="0"/>
                      <w:divBdr>
                        <w:top w:val="none" w:sz="0" w:space="0" w:color="auto"/>
                        <w:left w:val="none" w:sz="0" w:space="0" w:color="auto"/>
                        <w:bottom w:val="none" w:sz="0" w:space="0" w:color="auto"/>
                        <w:right w:val="none" w:sz="0" w:space="0" w:color="auto"/>
                      </w:divBdr>
                    </w:div>
                    <w:div w:id="1639069722">
                      <w:marLeft w:val="0"/>
                      <w:marRight w:val="0"/>
                      <w:marTop w:val="0"/>
                      <w:marBottom w:val="0"/>
                      <w:divBdr>
                        <w:top w:val="none" w:sz="0" w:space="0" w:color="auto"/>
                        <w:left w:val="none" w:sz="0" w:space="0" w:color="auto"/>
                        <w:bottom w:val="none" w:sz="0" w:space="0" w:color="auto"/>
                        <w:right w:val="none" w:sz="0" w:space="0" w:color="auto"/>
                      </w:divBdr>
                    </w:div>
                    <w:div w:id="1846507861">
                      <w:marLeft w:val="0"/>
                      <w:marRight w:val="0"/>
                      <w:marTop w:val="0"/>
                      <w:marBottom w:val="0"/>
                      <w:divBdr>
                        <w:top w:val="none" w:sz="0" w:space="0" w:color="auto"/>
                        <w:left w:val="none" w:sz="0" w:space="0" w:color="auto"/>
                        <w:bottom w:val="none" w:sz="0" w:space="0" w:color="auto"/>
                        <w:right w:val="none" w:sz="0" w:space="0" w:color="auto"/>
                      </w:divBdr>
                    </w:div>
                    <w:div w:id="1501965726">
                      <w:marLeft w:val="0"/>
                      <w:marRight w:val="0"/>
                      <w:marTop w:val="0"/>
                      <w:marBottom w:val="0"/>
                      <w:divBdr>
                        <w:top w:val="none" w:sz="0" w:space="0" w:color="auto"/>
                        <w:left w:val="none" w:sz="0" w:space="0" w:color="auto"/>
                        <w:bottom w:val="none" w:sz="0" w:space="0" w:color="auto"/>
                        <w:right w:val="none" w:sz="0" w:space="0" w:color="auto"/>
                      </w:divBdr>
                    </w:div>
                    <w:div w:id="1890720612">
                      <w:marLeft w:val="0"/>
                      <w:marRight w:val="0"/>
                      <w:marTop w:val="0"/>
                      <w:marBottom w:val="0"/>
                      <w:divBdr>
                        <w:top w:val="none" w:sz="0" w:space="0" w:color="auto"/>
                        <w:left w:val="none" w:sz="0" w:space="0" w:color="auto"/>
                        <w:bottom w:val="none" w:sz="0" w:space="0" w:color="auto"/>
                        <w:right w:val="none" w:sz="0" w:space="0" w:color="auto"/>
                      </w:divBdr>
                    </w:div>
                    <w:div w:id="1836872146">
                      <w:marLeft w:val="0"/>
                      <w:marRight w:val="0"/>
                      <w:marTop w:val="0"/>
                      <w:marBottom w:val="0"/>
                      <w:divBdr>
                        <w:top w:val="none" w:sz="0" w:space="0" w:color="auto"/>
                        <w:left w:val="none" w:sz="0" w:space="0" w:color="auto"/>
                        <w:bottom w:val="none" w:sz="0" w:space="0" w:color="auto"/>
                        <w:right w:val="none" w:sz="0" w:space="0" w:color="auto"/>
                      </w:divBdr>
                    </w:div>
                    <w:div w:id="181827660">
                      <w:marLeft w:val="0"/>
                      <w:marRight w:val="0"/>
                      <w:marTop w:val="0"/>
                      <w:marBottom w:val="0"/>
                      <w:divBdr>
                        <w:top w:val="none" w:sz="0" w:space="0" w:color="auto"/>
                        <w:left w:val="none" w:sz="0" w:space="0" w:color="auto"/>
                        <w:bottom w:val="none" w:sz="0" w:space="0" w:color="auto"/>
                        <w:right w:val="none" w:sz="0" w:space="0" w:color="auto"/>
                      </w:divBdr>
                    </w:div>
                    <w:div w:id="551159949">
                      <w:marLeft w:val="0"/>
                      <w:marRight w:val="0"/>
                      <w:marTop w:val="0"/>
                      <w:marBottom w:val="0"/>
                      <w:divBdr>
                        <w:top w:val="none" w:sz="0" w:space="0" w:color="auto"/>
                        <w:left w:val="none" w:sz="0" w:space="0" w:color="auto"/>
                        <w:bottom w:val="none" w:sz="0" w:space="0" w:color="auto"/>
                        <w:right w:val="none" w:sz="0" w:space="0" w:color="auto"/>
                      </w:divBdr>
                    </w:div>
                    <w:div w:id="853615356">
                      <w:marLeft w:val="0"/>
                      <w:marRight w:val="0"/>
                      <w:marTop w:val="0"/>
                      <w:marBottom w:val="0"/>
                      <w:divBdr>
                        <w:top w:val="none" w:sz="0" w:space="0" w:color="auto"/>
                        <w:left w:val="none" w:sz="0" w:space="0" w:color="auto"/>
                        <w:bottom w:val="none" w:sz="0" w:space="0" w:color="auto"/>
                        <w:right w:val="none" w:sz="0" w:space="0" w:color="auto"/>
                      </w:divBdr>
                    </w:div>
                    <w:div w:id="1742219511">
                      <w:marLeft w:val="0"/>
                      <w:marRight w:val="0"/>
                      <w:marTop w:val="0"/>
                      <w:marBottom w:val="0"/>
                      <w:divBdr>
                        <w:top w:val="none" w:sz="0" w:space="0" w:color="auto"/>
                        <w:left w:val="none" w:sz="0" w:space="0" w:color="auto"/>
                        <w:bottom w:val="none" w:sz="0" w:space="0" w:color="auto"/>
                        <w:right w:val="none" w:sz="0" w:space="0" w:color="auto"/>
                      </w:divBdr>
                    </w:div>
                    <w:div w:id="753357875">
                      <w:marLeft w:val="0"/>
                      <w:marRight w:val="0"/>
                      <w:marTop w:val="0"/>
                      <w:marBottom w:val="0"/>
                      <w:divBdr>
                        <w:top w:val="none" w:sz="0" w:space="0" w:color="auto"/>
                        <w:left w:val="none" w:sz="0" w:space="0" w:color="auto"/>
                        <w:bottom w:val="none" w:sz="0" w:space="0" w:color="auto"/>
                        <w:right w:val="none" w:sz="0" w:space="0" w:color="auto"/>
                      </w:divBdr>
                    </w:div>
                    <w:div w:id="14002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Personnalisé 8">
      <a:dk1>
        <a:sysClr val="windowText" lastClr="000000"/>
      </a:dk1>
      <a:lt1>
        <a:sysClr val="window" lastClr="FFFFFF"/>
      </a:lt1>
      <a:dk2>
        <a:srgbClr val="0D5364"/>
      </a:dk2>
      <a:lt2>
        <a:srgbClr val="E7E6E6"/>
      </a:lt2>
      <a:accent1>
        <a:srgbClr val="A2D5D0"/>
      </a:accent1>
      <a:accent2>
        <a:srgbClr val="B0D10E"/>
      </a:accent2>
      <a:accent3>
        <a:srgbClr val="9BD4F0"/>
      </a:accent3>
      <a:accent4>
        <a:srgbClr val="5D8793"/>
      </a:accent4>
      <a:accent5>
        <a:srgbClr val="DD1367"/>
      </a:accent5>
      <a:accent6>
        <a:srgbClr val="F89D2A"/>
      </a:accent6>
      <a:hlink>
        <a:srgbClr val="00689D"/>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D3D00F2896884AA64E31D996CDD83E" ma:contentTypeVersion="18" ma:contentTypeDescription="Create a new document." ma:contentTypeScope="" ma:versionID="54b098c69d9f67dd1ffd6f4d32173777">
  <xsd:schema xmlns:xsd="http://www.w3.org/2001/XMLSchema" xmlns:xs="http://www.w3.org/2001/XMLSchema" xmlns:p="http://schemas.microsoft.com/office/2006/metadata/properties" xmlns:ns2="2df6243d-1e19-4042-a0d2-6ec60c14d1f7" xmlns:ns3="99943dea-b1ee-45e3-a1e3-0b1a76637853" targetNamespace="http://schemas.microsoft.com/office/2006/metadata/properties" ma:root="true" ma:fieldsID="15e50fc3470e74812d02fcd858bb98ec" ns2:_="" ns3:_="">
    <xsd:import namespace="2df6243d-1e19-4042-a0d2-6ec60c14d1f7"/>
    <xsd:import namespace="99943dea-b1ee-45e3-a1e3-0b1a76637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6243d-1e19-4042-a0d2-6ec60c14d1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6accf20-5fd3-4827-a8e0-fa61dc3b1b4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943dea-b1ee-45e3-a1e3-0b1a766378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38cec5-b63c-4049-a5bb-50bb788b9bd6}" ma:internalName="TaxCatchAll" ma:showField="CatchAllData" ma:web="99943dea-b1ee-45e3-a1e3-0b1a766378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f6243d-1e19-4042-a0d2-6ec60c14d1f7">
      <Terms xmlns="http://schemas.microsoft.com/office/infopath/2007/PartnerControls"/>
    </lcf76f155ced4ddcb4097134ff3c332f>
    <TaxCatchAll xmlns="99943dea-b1ee-45e3-a1e3-0b1a7663785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54193-68BC-4F01-B07D-DDE37208439E}">
  <ds:schemaRefs>
    <ds:schemaRef ds:uri="http://schemas.microsoft.com/sharepoint/v3/contenttype/forms"/>
  </ds:schemaRefs>
</ds:datastoreItem>
</file>

<file path=customXml/itemProps2.xml><?xml version="1.0" encoding="utf-8"?>
<ds:datastoreItem xmlns:ds="http://schemas.openxmlformats.org/officeDocument/2006/customXml" ds:itemID="{CA9B6C10-3B3F-4DED-B486-0F3E228CD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6243d-1e19-4042-a0d2-6ec60c14d1f7"/>
    <ds:schemaRef ds:uri="99943dea-b1ee-45e3-a1e3-0b1a76637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0FFE4E-D1F6-4FE4-86E6-B6F8C94282E6}">
  <ds:schemaRefs>
    <ds:schemaRef ds:uri="http://schemas.microsoft.com/office/2006/metadata/properties"/>
    <ds:schemaRef ds:uri="http://schemas.microsoft.com/office/infopath/2007/PartnerControls"/>
    <ds:schemaRef ds:uri="2df6243d-1e19-4042-a0d2-6ec60c14d1f7"/>
    <ds:schemaRef ds:uri="99943dea-b1ee-45e3-a1e3-0b1a76637853"/>
  </ds:schemaRefs>
</ds:datastoreItem>
</file>

<file path=customXml/itemProps4.xml><?xml version="1.0" encoding="utf-8"?>
<ds:datastoreItem xmlns:ds="http://schemas.openxmlformats.org/officeDocument/2006/customXml" ds:itemID="{6AE9BFDE-BA12-494B-AACD-08919281FCC2}">
  <ds:schemaRefs>
    <ds:schemaRef ds:uri="http://schemas.openxmlformats.org/officeDocument/2006/bibliography"/>
  </ds:schemaRefs>
</ds:datastoreItem>
</file>

<file path=docMetadata/LabelInfo.xml><?xml version="1.0" encoding="utf-8"?>
<clbl:labelList xmlns:clbl="http://schemas.microsoft.com/office/2020/mipLabelMetadata">
  <clbl:label id="{9cb837f7-5e49-4416-8776-fde66e005267}" enabled="1" method="Standard" siteId="{1998f5f4-507b-4bba-aec4-87754c64edc9}"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1</Pages>
  <Words>5055</Words>
  <Characters>28815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33803</CharactersWithSpaces>
  <SharedDoc>false</SharedDoc>
  <HLinks>
    <vt:vector size="174" baseType="variant">
      <vt:variant>
        <vt:i4>7733310</vt:i4>
      </vt:variant>
      <vt:variant>
        <vt:i4>123</vt:i4>
      </vt:variant>
      <vt:variant>
        <vt:i4>0</vt:i4>
      </vt:variant>
      <vt:variant>
        <vt:i4>5</vt:i4>
      </vt:variant>
      <vt:variant>
        <vt:lpwstr>https://research-and-innovation.ec.europa.eu/system/files/2021-11/ec_rtd_eu-mission-climate-neutral-cities-infokit.pdf</vt:lpwstr>
      </vt:variant>
      <vt:variant>
        <vt:lpwstr/>
      </vt:variant>
      <vt:variant>
        <vt:i4>1769525</vt:i4>
      </vt:variant>
      <vt:variant>
        <vt:i4>116</vt:i4>
      </vt:variant>
      <vt:variant>
        <vt:i4>0</vt:i4>
      </vt:variant>
      <vt:variant>
        <vt:i4>5</vt:i4>
      </vt:variant>
      <vt:variant>
        <vt:lpwstr/>
      </vt:variant>
      <vt:variant>
        <vt:lpwstr>_Toc151458058</vt:lpwstr>
      </vt:variant>
      <vt:variant>
        <vt:i4>1769525</vt:i4>
      </vt:variant>
      <vt:variant>
        <vt:i4>110</vt:i4>
      </vt:variant>
      <vt:variant>
        <vt:i4>0</vt:i4>
      </vt:variant>
      <vt:variant>
        <vt:i4>5</vt:i4>
      </vt:variant>
      <vt:variant>
        <vt:lpwstr/>
      </vt:variant>
      <vt:variant>
        <vt:lpwstr>_Toc151458057</vt:lpwstr>
      </vt:variant>
      <vt:variant>
        <vt:i4>1769525</vt:i4>
      </vt:variant>
      <vt:variant>
        <vt:i4>104</vt:i4>
      </vt:variant>
      <vt:variant>
        <vt:i4>0</vt:i4>
      </vt:variant>
      <vt:variant>
        <vt:i4>5</vt:i4>
      </vt:variant>
      <vt:variant>
        <vt:lpwstr/>
      </vt:variant>
      <vt:variant>
        <vt:lpwstr>_Toc151458056</vt:lpwstr>
      </vt:variant>
      <vt:variant>
        <vt:i4>1769525</vt:i4>
      </vt:variant>
      <vt:variant>
        <vt:i4>98</vt:i4>
      </vt:variant>
      <vt:variant>
        <vt:i4>0</vt:i4>
      </vt:variant>
      <vt:variant>
        <vt:i4>5</vt:i4>
      </vt:variant>
      <vt:variant>
        <vt:lpwstr/>
      </vt:variant>
      <vt:variant>
        <vt:lpwstr>_Toc151458055</vt:lpwstr>
      </vt:variant>
      <vt:variant>
        <vt:i4>1769525</vt:i4>
      </vt:variant>
      <vt:variant>
        <vt:i4>92</vt:i4>
      </vt:variant>
      <vt:variant>
        <vt:i4>0</vt:i4>
      </vt:variant>
      <vt:variant>
        <vt:i4>5</vt:i4>
      </vt:variant>
      <vt:variant>
        <vt:lpwstr/>
      </vt:variant>
      <vt:variant>
        <vt:lpwstr>_Toc151458054</vt:lpwstr>
      </vt:variant>
      <vt:variant>
        <vt:i4>1769525</vt:i4>
      </vt:variant>
      <vt:variant>
        <vt:i4>86</vt:i4>
      </vt:variant>
      <vt:variant>
        <vt:i4>0</vt:i4>
      </vt:variant>
      <vt:variant>
        <vt:i4>5</vt:i4>
      </vt:variant>
      <vt:variant>
        <vt:lpwstr/>
      </vt:variant>
      <vt:variant>
        <vt:lpwstr>_Toc151458053</vt:lpwstr>
      </vt:variant>
      <vt:variant>
        <vt:i4>1769525</vt:i4>
      </vt:variant>
      <vt:variant>
        <vt:i4>80</vt:i4>
      </vt:variant>
      <vt:variant>
        <vt:i4>0</vt:i4>
      </vt:variant>
      <vt:variant>
        <vt:i4>5</vt:i4>
      </vt:variant>
      <vt:variant>
        <vt:lpwstr/>
      </vt:variant>
      <vt:variant>
        <vt:lpwstr>_Toc151458052</vt:lpwstr>
      </vt:variant>
      <vt:variant>
        <vt:i4>1769525</vt:i4>
      </vt:variant>
      <vt:variant>
        <vt:i4>74</vt:i4>
      </vt:variant>
      <vt:variant>
        <vt:i4>0</vt:i4>
      </vt:variant>
      <vt:variant>
        <vt:i4>5</vt:i4>
      </vt:variant>
      <vt:variant>
        <vt:lpwstr/>
      </vt:variant>
      <vt:variant>
        <vt:lpwstr>_Toc151458051</vt:lpwstr>
      </vt:variant>
      <vt:variant>
        <vt:i4>1769525</vt:i4>
      </vt:variant>
      <vt:variant>
        <vt:i4>68</vt:i4>
      </vt:variant>
      <vt:variant>
        <vt:i4>0</vt:i4>
      </vt:variant>
      <vt:variant>
        <vt:i4>5</vt:i4>
      </vt:variant>
      <vt:variant>
        <vt:lpwstr/>
      </vt:variant>
      <vt:variant>
        <vt:lpwstr>_Toc151458050</vt:lpwstr>
      </vt:variant>
      <vt:variant>
        <vt:i4>1703989</vt:i4>
      </vt:variant>
      <vt:variant>
        <vt:i4>62</vt:i4>
      </vt:variant>
      <vt:variant>
        <vt:i4>0</vt:i4>
      </vt:variant>
      <vt:variant>
        <vt:i4>5</vt:i4>
      </vt:variant>
      <vt:variant>
        <vt:lpwstr/>
      </vt:variant>
      <vt:variant>
        <vt:lpwstr>_Toc151458049</vt:lpwstr>
      </vt:variant>
      <vt:variant>
        <vt:i4>1703989</vt:i4>
      </vt:variant>
      <vt:variant>
        <vt:i4>56</vt:i4>
      </vt:variant>
      <vt:variant>
        <vt:i4>0</vt:i4>
      </vt:variant>
      <vt:variant>
        <vt:i4>5</vt:i4>
      </vt:variant>
      <vt:variant>
        <vt:lpwstr/>
      </vt:variant>
      <vt:variant>
        <vt:lpwstr>_Toc151458048</vt:lpwstr>
      </vt:variant>
      <vt:variant>
        <vt:i4>1703989</vt:i4>
      </vt:variant>
      <vt:variant>
        <vt:i4>50</vt:i4>
      </vt:variant>
      <vt:variant>
        <vt:i4>0</vt:i4>
      </vt:variant>
      <vt:variant>
        <vt:i4>5</vt:i4>
      </vt:variant>
      <vt:variant>
        <vt:lpwstr/>
      </vt:variant>
      <vt:variant>
        <vt:lpwstr>_Toc151458047</vt:lpwstr>
      </vt:variant>
      <vt:variant>
        <vt:i4>1703989</vt:i4>
      </vt:variant>
      <vt:variant>
        <vt:i4>44</vt:i4>
      </vt:variant>
      <vt:variant>
        <vt:i4>0</vt:i4>
      </vt:variant>
      <vt:variant>
        <vt:i4>5</vt:i4>
      </vt:variant>
      <vt:variant>
        <vt:lpwstr/>
      </vt:variant>
      <vt:variant>
        <vt:lpwstr>_Toc151458046</vt:lpwstr>
      </vt:variant>
      <vt:variant>
        <vt:i4>1703989</vt:i4>
      </vt:variant>
      <vt:variant>
        <vt:i4>38</vt:i4>
      </vt:variant>
      <vt:variant>
        <vt:i4>0</vt:i4>
      </vt:variant>
      <vt:variant>
        <vt:i4>5</vt:i4>
      </vt:variant>
      <vt:variant>
        <vt:lpwstr/>
      </vt:variant>
      <vt:variant>
        <vt:lpwstr>_Toc151458045</vt:lpwstr>
      </vt:variant>
      <vt:variant>
        <vt:i4>1703989</vt:i4>
      </vt:variant>
      <vt:variant>
        <vt:i4>32</vt:i4>
      </vt:variant>
      <vt:variant>
        <vt:i4>0</vt:i4>
      </vt:variant>
      <vt:variant>
        <vt:i4>5</vt:i4>
      </vt:variant>
      <vt:variant>
        <vt:lpwstr/>
      </vt:variant>
      <vt:variant>
        <vt:lpwstr>_Toc151458044</vt:lpwstr>
      </vt:variant>
      <vt:variant>
        <vt:i4>1703989</vt:i4>
      </vt:variant>
      <vt:variant>
        <vt:i4>26</vt:i4>
      </vt:variant>
      <vt:variant>
        <vt:i4>0</vt:i4>
      </vt:variant>
      <vt:variant>
        <vt:i4>5</vt:i4>
      </vt:variant>
      <vt:variant>
        <vt:lpwstr/>
      </vt:variant>
      <vt:variant>
        <vt:lpwstr>_Toc151458043</vt:lpwstr>
      </vt:variant>
      <vt:variant>
        <vt:i4>1703989</vt:i4>
      </vt:variant>
      <vt:variant>
        <vt:i4>20</vt:i4>
      </vt:variant>
      <vt:variant>
        <vt:i4>0</vt:i4>
      </vt:variant>
      <vt:variant>
        <vt:i4>5</vt:i4>
      </vt:variant>
      <vt:variant>
        <vt:lpwstr/>
      </vt:variant>
      <vt:variant>
        <vt:lpwstr>_Toc151458042</vt:lpwstr>
      </vt:variant>
      <vt:variant>
        <vt:i4>1703989</vt:i4>
      </vt:variant>
      <vt:variant>
        <vt:i4>14</vt:i4>
      </vt:variant>
      <vt:variant>
        <vt:i4>0</vt:i4>
      </vt:variant>
      <vt:variant>
        <vt:i4>5</vt:i4>
      </vt:variant>
      <vt:variant>
        <vt:lpwstr/>
      </vt:variant>
      <vt:variant>
        <vt:lpwstr>_Toc151458041</vt:lpwstr>
      </vt:variant>
      <vt:variant>
        <vt:i4>1703989</vt:i4>
      </vt:variant>
      <vt:variant>
        <vt:i4>8</vt:i4>
      </vt:variant>
      <vt:variant>
        <vt:i4>0</vt:i4>
      </vt:variant>
      <vt:variant>
        <vt:i4>5</vt:i4>
      </vt:variant>
      <vt:variant>
        <vt:lpwstr/>
      </vt:variant>
      <vt:variant>
        <vt:lpwstr>_Toc151458040</vt:lpwstr>
      </vt:variant>
      <vt:variant>
        <vt:i4>1900597</vt:i4>
      </vt:variant>
      <vt:variant>
        <vt:i4>2</vt:i4>
      </vt:variant>
      <vt:variant>
        <vt:i4>0</vt:i4>
      </vt:variant>
      <vt:variant>
        <vt:i4>5</vt:i4>
      </vt:variant>
      <vt:variant>
        <vt:lpwstr/>
      </vt:variant>
      <vt:variant>
        <vt:lpwstr>_Toc151458039</vt:lpwstr>
      </vt:variant>
      <vt:variant>
        <vt:i4>8192038</vt:i4>
      </vt:variant>
      <vt:variant>
        <vt:i4>21</vt:i4>
      </vt:variant>
      <vt:variant>
        <vt:i4>0</vt:i4>
      </vt:variant>
      <vt:variant>
        <vt:i4>5</vt:i4>
      </vt:variant>
      <vt:variant>
        <vt:lpwstr>https://netzerocities.eu/wp-content/uploads/2023/01/D9.1-SI-observatory-for-climate-neutrality.pdf</vt:lpwstr>
      </vt:variant>
      <vt:variant>
        <vt:lpwstr/>
      </vt:variant>
      <vt:variant>
        <vt:i4>6488121</vt:i4>
      </vt:variant>
      <vt:variant>
        <vt:i4>18</vt:i4>
      </vt:variant>
      <vt:variant>
        <vt:i4>0</vt:i4>
      </vt:variant>
      <vt:variant>
        <vt:i4>5</vt:i4>
      </vt:variant>
      <vt:variant>
        <vt:lpwstr>https://netzerocities.app/resource-3121</vt:lpwstr>
      </vt:variant>
      <vt:variant>
        <vt:lpwstr/>
      </vt:variant>
      <vt:variant>
        <vt:i4>3080227</vt:i4>
      </vt:variant>
      <vt:variant>
        <vt:i4>15</vt:i4>
      </vt:variant>
      <vt:variant>
        <vt:i4>0</vt:i4>
      </vt:variant>
      <vt:variant>
        <vt:i4>5</vt:i4>
      </vt:variant>
      <vt:variant>
        <vt:lpwstr>https://netzerocities.eu/wp-content/uploads/2023/01/D2.7-Report-on-Indicators-assessment-methods-for-social-innovation-action-plans.pdf</vt:lpwstr>
      </vt:variant>
      <vt:variant>
        <vt:lpwstr/>
      </vt:variant>
      <vt:variant>
        <vt:i4>8126568</vt:i4>
      </vt:variant>
      <vt:variant>
        <vt:i4>12</vt:i4>
      </vt:variant>
      <vt:variant>
        <vt:i4>0</vt:i4>
      </vt:variant>
      <vt:variant>
        <vt:i4>5</vt:i4>
      </vt:variant>
      <vt:variant>
        <vt:lpwstr>https://netzerocities.app/QR-Social</vt:lpwstr>
      </vt:variant>
      <vt:variant>
        <vt:lpwstr/>
      </vt:variant>
      <vt:variant>
        <vt:i4>7798846</vt:i4>
      </vt:variant>
      <vt:variant>
        <vt:i4>9</vt:i4>
      </vt:variant>
      <vt:variant>
        <vt:i4>0</vt:i4>
      </vt:variant>
      <vt:variant>
        <vt:i4>5</vt:i4>
      </vt:variant>
      <vt:variant>
        <vt:lpwstr>https://netzerocities.app/QR-Citizen&amp;Urban</vt:lpwstr>
      </vt:variant>
      <vt:variant>
        <vt:lpwstr/>
      </vt:variant>
      <vt:variant>
        <vt:i4>7077988</vt:i4>
      </vt:variant>
      <vt:variant>
        <vt:i4>6</vt:i4>
      </vt:variant>
      <vt:variant>
        <vt:i4>0</vt:i4>
      </vt:variant>
      <vt:variant>
        <vt:i4>5</vt:i4>
      </vt:variant>
      <vt:variant>
        <vt:lpwstr>https://netzerocities.app/QR-Governance</vt:lpwstr>
      </vt:variant>
      <vt:variant>
        <vt:lpwstr/>
      </vt:variant>
      <vt:variant>
        <vt:i4>6291504</vt:i4>
      </vt:variant>
      <vt:variant>
        <vt:i4>2</vt:i4>
      </vt:variant>
      <vt:variant>
        <vt:i4>0</vt:i4>
      </vt:variant>
      <vt:variant>
        <vt:i4>5</vt:i4>
      </vt:variant>
      <vt:variant>
        <vt:lpwstr>https://netzerocities.app/resource-3814</vt:lpwstr>
      </vt:variant>
      <vt:variant>
        <vt:lpwstr/>
      </vt:variant>
      <vt:variant>
        <vt:i4>6291504</vt:i4>
      </vt:variant>
      <vt:variant>
        <vt:i4>0</vt:i4>
      </vt:variant>
      <vt:variant>
        <vt:i4>0</vt:i4>
      </vt:variant>
      <vt:variant>
        <vt:i4>5</vt:i4>
      </vt:variant>
      <vt:variant>
        <vt:lpwstr>https://netzerocities.app/resource-3814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Mya BELDEN</dc:creator>
  <cp:keywords/>
  <dc:description/>
  <cp:lastModifiedBy>Mihaela Ivanova</cp:lastModifiedBy>
  <cp:revision>4</cp:revision>
  <cp:lastPrinted>2024-09-13T14:33:00Z</cp:lastPrinted>
  <dcterms:created xsi:type="dcterms:W3CDTF">2025-06-23T12:54:00Z</dcterms:created>
  <dcterms:modified xsi:type="dcterms:W3CDTF">2025-06-23T14:19:00Z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0x01010036D3D00F2896884AA64E31D996CDD83E</vt:lpwstr>
  </property>
  <property fmtid="{D5CDD505-2E9C-101B-9397-08002B2CF9AE}" pid="3" name="MediaServiceImageTags">
    <vt:lpwstr/>
  </property>
</Properties>
</file>