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04E" w:rsidRPr="0032504E" w:rsidRDefault="0032504E" w:rsidP="0032504E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bookmarkStart w:id="0" w:name="_GoBack"/>
      <w:bookmarkEnd w:id="0"/>
      <w:r w:rsidRPr="0032504E">
        <w:rPr>
          <w:rFonts w:ascii="Times New Roman" w:hAnsi="Times New Roman"/>
          <w:b/>
          <w:sz w:val="24"/>
          <w:szCs w:val="24"/>
          <w:lang w:val="bg-BG"/>
        </w:rPr>
        <w:t>ПРОТОКОЛ</w:t>
      </w:r>
    </w:p>
    <w:p w:rsidR="0032504E" w:rsidRPr="0032504E" w:rsidRDefault="0032504E" w:rsidP="0032504E">
      <w:pPr>
        <w:spacing w:after="12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32504E">
        <w:rPr>
          <w:rFonts w:ascii="Times New Roman" w:hAnsi="Times New Roman"/>
          <w:sz w:val="24"/>
          <w:szCs w:val="24"/>
          <w:lang w:val="bg-BG"/>
        </w:rPr>
        <w:t>за проведено общо събрание (ОС) на собствениците</w:t>
      </w:r>
    </w:p>
    <w:p w:rsidR="0032504E" w:rsidRPr="0032504E" w:rsidRDefault="0032504E" w:rsidP="0032504E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2504E" w:rsidRPr="0032504E" w:rsidRDefault="0032504E" w:rsidP="0032504E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2504E">
        <w:rPr>
          <w:rFonts w:ascii="Times New Roman" w:hAnsi="Times New Roman"/>
          <w:sz w:val="24"/>
          <w:szCs w:val="24"/>
          <w:lang w:val="bg-BG"/>
        </w:rPr>
        <w:t xml:space="preserve">с адрес гр. ....................................., ж.к./кв………………………ул. …………….., №:……….., </w:t>
      </w:r>
    </w:p>
    <w:p w:rsidR="0032504E" w:rsidRPr="0032504E" w:rsidRDefault="0032504E" w:rsidP="0032504E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2504E">
        <w:rPr>
          <w:rFonts w:ascii="Times New Roman" w:hAnsi="Times New Roman"/>
          <w:sz w:val="24"/>
          <w:szCs w:val="24"/>
          <w:lang w:val="bg-BG"/>
        </w:rPr>
        <w:t xml:space="preserve">с ……………….бр. апартаменти и ………………………. брой собственици. </w:t>
      </w:r>
    </w:p>
    <w:p w:rsidR="0032504E" w:rsidRPr="0032504E" w:rsidRDefault="0032504E" w:rsidP="0032504E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2504E" w:rsidRPr="0032504E" w:rsidRDefault="0032504E" w:rsidP="0032504E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2504E">
        <w:rPr>
          <w:rFonts w:ascii="Times New Roman" w:hAnsi="Times New Roman"/>
          <w:sz w:val="24"/>
          <w:szCs w:val="24"/>
          <w:lang w:val="bg-BG"/>
        </w:rPr>
        <w:t>Днес, ………………  в  ………………. часа се проведе ОС на собствениците, свикано чрез залепване на покана на дъска за обяви/външната врата на обекта по реда на чл. 13, ал. 1 от ЗУЕС, по предварително обявения дневен ред, за което бе съставен протокол.</w:t>
      </w:r>
    </w:p>
    <w:p w:rsidR="0032504E" w:rsidRPr="0032504E" w:rsidRDefault="0032504E" w:rsidP="0032504E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2504E">
        <w:rPr>
          <w:rFonts w:ascii="Times New Roman" w:hAnsi="Times New Roman"/>
          <w:sz w:val="24"/>
          <w:szCs w:val="24"/>
          <w:lang w:val="bg-BG"/>
        </w:rPr>
        <w:t xml:space="preserve">В …………. часа се явиха собствениците: </w:t>
      </w:r>
    </w:p>
    <w:tbl>
      <w:tblPr>
        <w:tblW w:w="98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2507"/>
        <w:gridCol w:w="2249"/>
        <w:gridCol w:w="559"/>
        <w:gridCol w:w="554"/>
        <w:gridCol w:w="588"/>
        <w:gridCol w:w="1328"/>
        <w:gridCol w:w="1460"/>
      </w:tblGrid>
      <w:tr w:rsidR="0032504E" w:rsidRPr="0032504E" w:rsidTr="00A30C49">
        <w:trPr>
          <w:trHeight w:val="312"/>
        </w:trPr>
        <w:tc>
          <w:tcPr>
            <w:tcW w:w="612" w:type="dxa"/>
          </w:tcPr>
          <w:p w:rsidR="0032504E" w:rsidRPr="0032504E" w:rsidRDefault="0032504E" w:rsidP="00A30C49">
            <w:pPr>
              <w:pStyle w:val="Style"/>
              <w:snapToGrid w:val="0"/>
              <w:spacing w:after="120"/>
              <w:ind w:left="0" w:firstLine="0"/>
              <w:jc w:val="center"/>
              <w:rPr>
                <w:b/>
                <w:color w:val="000000"/>
              </w:rPr>
            </w:pPr>
            <w:r w:rsidRPr="0032504E">
              <w:rPr>
                <w:b/>
                <w:color w:val="000000"/>
              </w:rPr>
              <w:t>№</w:t>
            </w:r>
          </w:p>
        </w:tc>
        <w:tc>
          <w:tcPr>
            <w:tcW w:w="2507" w:type="dxa"/>
          </w:tcPr>
          <w:p w:rsidR="0032504E" w:rsidRPr="0032504E" w:rsidRDefault="0032504E" w:rsidP="00A30C49">
            <w:pPr>
              <w:pStyle w:val="Style"/>
              <w:snapToGrid w:val="0"/>
              <w:spacing w:after="120"/>
              <w:ind w:left="0" w:firstLine="0"/>
              <w:jc w:val="center"/>
              <w:rPr>
                <w:b/>
                <w:color w:val="000000"/>
              </w:rPr>
            </w:pPr>
            <w:r w:rsidRPr="0032504E">
              <w:rPr>
                <w:b/>
                <w:color w:val="000000"/>
              </w:rPr>
              <w:t>Трите имена на собственика</w:t>
            </w:r>
          </w:p>
        </w:tc>
        <w:tc>
          <w:tcPr>
            <w:tcW w:w="2249" w:type="dxa"/>
          </w:tcPr>
          <w:p w:rsidR="0032504E" w:rsidRPr="0032504E" w:rsidRDefault="0032504E" w:rsidP="00A30C49">
            <w:pPr>
              <w:pStyle w:val="Style"/>
              <w:snapToGrid w:val="0"/>
              <w:spacing w:after="120"/>
              <w:ind w:left="0" w:firstLine="0"/>
              <w:jc w:val="center"/>
              <w:rPr>
                <w:b/>
                <w:color w:val="000000"/>
              </w:rPr>
            </w:pPr>
            <w:r w:rsidRPr="0032504E">
              <w:rPr>
                <w:b/>
                <w:color w:val="000000"/>
              </w:rPr>
              <w:t>Описание на имота</w:t>
            </w:r>
          </w:p>
          <w:p w:rsidR="0032504E" w:rsidRPr="0032504E" w:rsidRDefault="0032504E" w:rsidP="00A30C49">
            <w:pPr>
              <w:pStyle w:val="Style"/>
              <w:snapToGrid w:val="0"/>
              <w:spacing w:after="120"/>
              <w:ind w:left="0" w:firstLine="0"/>
              <w:jc w:val="center"/>
              <w:rPr>
                <w:b/>
                <w:color w:val="000000"/>
              </w:rPr>
            </w:pPr>
            <w:r w:rsidRPr="0032504E">
              <w:rPr>
                <w:color w:val="000000"/>
              </w:rPr>
              <w:t>(предназначение и застроена площ)</w:t>
            </w:r>
          </w:p>
        </w:tc>
        <w:tc>
          <w:tcPr>
            <w:tcW w:w="559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</w:pPr>
            <w:r w:rsidRPr="0032504E"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  <w:t xml:space="preserve">Вх. № </w:t>
            </w:r>
          </w:p>
        </w:tc>
        <w:tc>
          <w:tcPr>
            <w:tcW w:w="554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</w:pPr>
            <w:r w:rsidRPr="0032504E"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  <w:t>Ет. №</w:t>
            </w:r>
          </w:p>
        </w:tc>
        <w:tc>
          <w:tcPr>
            <w:tcW w:w="588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</w:pPr>
            <w:r w:rsidRPr="0032504E"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  <w:t>Ап. №:</w:t>
            </w:r>
          </w:p>
        </w:tc>
        <w:tc>
          <w:tcPr>
            <w:tcW w:w="1328" w:type="dxa"/>
          </w:tcPr>
          <w:p w:rsidR="0032504E" w:rsidRPr="0032504E" w:rsidRDefault="0032504E" w:rsidP="00A30C49">
            <w:pPr>
              <w:pStyle w:val="Style"/>
              <w:snapToGrid w:val="0"/>
              <w:spacing w:after="120"/>
              <w:ind w:left="0" w:firstLine="0"/>
              <w:jc w:val="center"/>
              <w:rPr>
                <w:b/>
                <w:color w:val="000000"/>
              </w:rPr>
            </w:pPr>
            <w:r w:rsidRPr="0032504E">
              <w:rPr>
                <w:b/>
                <w:color w:val="000000"/>
              </w:rPr>
              <w:t>Идеални части от общите части (%)</w:t>
            </w:r>
          </w:p>
        </w:tc>
        <w:tc>
          <w:tcPr>
            <w:tcW w:w="1460" w:type="dxa"/>
          </w:tcPr>
          <w:p w:rsidR="0032504E" w:rsidRPr="0032504E" w:rsidRDefault="0032504E" w:rsidP="00A30C49">
            <w:pPr>
              <w:pStyle w:val="Style"/>
              <w:snapToGrid w:val="0"/>
              <w:spacing w:after="120"/>
              <w:ind w:left="0" w:firstLine="0"/>
              <w:jc w:val="center"/>
              <w:rPr>
                <w:b/>
                <w:color w:val="000000"/>
              </w:rPr>
            </w:pPr>
            <w:r w:rsidRPr="0032504E">
              <w:rPr>
                <w:b/>
                <w:color w:val="000000"/>
              </w:rPr>
              <w:t>Подпис</w:t>
            </w:r>
          </w:p>
        </w:tc>
      </w:tr>
      <w:tr w:rsidR="0032504E" w:rsidRPr="0032504E" w:rsidTr="00A30C49">
        <w:trPr>
          <w:trHeight w:val="312"/>
        </w:trPr>
        <w:tc>
          <w:tcPr>
            <w:tcW w:w="612" w:type="dxa"/>
          </w:tcPr>
          <w:p w:rsidR="0032504E" w:rsidRPr="0032504E" w:rsidRDefault="0032504E" w:rsidP="0032504E">
            <w:pPr>
              <w:pStyle w:val="Style"/>
              <w:widowControl/>
              <w:numPr>
                <w:ilvl w:val="0"/>
                <w:numId w:val="2"/>
              </w:numPr>
              <w:snapToGrid w:val="0"/>
              <w:spacing w:after="120"/>
              <w:ind w:right="0"/>
              <w:jc w:val="center"/>
              <w:rPr>
                <w:color w:val="000000"/>
              </w:rPr>
            </w:pPr>
          </w:p>
        </w:tc>
        <w:tc>
          <w:tcPr>
            <w:tcW w:w="2507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249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59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54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88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328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60" w:type="dxa"/>
          </w:tcPr>
          <w:p w:rsidR="0032504E" w:rsidRPr="0032504E" w:rsidRDefault="0032504E" w:rsidP="00A30C49">
            <w:pPr>
              <w:pStyle w:val="Style"/>
              <w:snapToGrid w:val="0"/>
              <w:spacing w:after="120"/>
              <w:ind w:left="0" w:firstLine="0"/>
              <w:jc w:val="center"/>
              <w:rPr>
                <w:color w:val="000000"/>
              </w:rPr>
            </w:pPr>
          </w:p>
        </w:tc>
      </w:tr>
      <w:tr w:rsidR="0032504E" w:rsidRPr="0032504E" w:rsidTr="00A30C49">
        <w:trPr>
          <w:trHeight w:val="312"/>
        </w:trPr>
        <w:tc>
          <w:tcPr>
            <w:tcW w:w="612" w:type="dxa"/>
          </w:tcPr>
          <w:p w:rsidR="0032504E" w:rsidRPr="0032504E" w:rsidRDefault="0032504E" w:rsidP="0032504E">
            <w:pPr>
              <w:pStyle w:val="Style"/>
              <w:widowControl/>
              <w:numPr>
                <w:ilvl w:val="0"/>
                <w:numId w:val="2"/>
              </w:numPr>
              <w:snapToGrid w:val="0"/>
              <w:spacing w:after="120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2507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249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59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54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88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328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60" w:type="dxa"/>
          </w:tcPr>
          <w:p w:rsidR="0032504E" w:rsidRPr="0032504E" w:rsidRDefault="0032504E" w:rsidP="00A30C49">
            <w:pPr>
              <w:pStyle w:val="Style"/>
              <w:snapToGrid w:val="0"/>
              <w:spacing w:after="120"/>
              <w:ind w:left="0" w:firstLine="0"/>
              <w:jc w:val="center"/>
              <w:rPr>
                <w:b/>
                <w:color w:val="000000"/>
              </w:rPr>
            </w:pPr>
          </w:p>
        </w:tc>
      </w:tr>
      <w:tr w:rsidR="0032504E" w:rsidRPr="0032504E" w:rsidTr="00A30C49">
        <w:trPr>
          <w:trHeight w:val="312"/>
        </w:trPr>
        <w:tc>
          <w:tcPr>
            <w:tcW w:w="612" w:type="dxa"/>
          </w:tcPr>
          <w:p w:rsidR="0032504E" w:rsidRPr="0032504E" w:rsidRDefault="0032504E" w:rsidP="0032504E">
            <w:pPr>
              <w:pStyle w:val="Style"/>
              <w:widowControl/>
              <w:numPr>
                <w:ilvl w:val="0"/>
                <w:numId w:val="2"/>
              </w:numPr>
              <w:snapToGrid w:val="0"/>
              <w:spacing w:after="120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2507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249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59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54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88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328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60" w:type="dxa"/>
          </w:tcPr>
          <w:p w:rsidR="0032504E" w:rsidRPr="0032504E" w:rsidRDefault="0032504E" w:rsidP="00A30C49">
            <w:pPr>
              <w:pStyle w:val="Style"/>
              <w:snapToGrid w:val="0"/>
              <w:spacing w:after="120"/>
              <w:ind w:left="0" w:firstLine="0"/>
              <w:jc w:val="center"/>
              <w:rPr>
                <w:b/>
                <w:color w:val="000000"/>
              </w:rPr>
            </w:pPr>
          </w:p>
        </w:tc>
      </w:tr>
      <w:tr w:rsidR="0032504E" w:rsidRPr="0032504E" w:rsidTr="00A30C49">
        <w:trPr>
          <w:trHeight w:val="312"/>
        </w:trPr>
        <w:tc>
          <w:tcPr>
            <w:tcW w:w="612" w:type="dxa"/>
          </w:tcPr>
          <w:p w:rsidR="0032504E" w:rsidRPr="0032504E" w:rsidRDefault="0032504E" w:rsidP="0032504E">
            <w:pPr>
              <w:pStyle w:val="Style"/>
              <w:widowControl/>
              <w:numPr>
                <w:ilvl w:val="0"/>
                <w:numId w:val="2"/>
              </w:numPr>
              <w:snapToGrid w:val="0"/>
              <w:spacing w:after="120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2507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249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59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54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88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328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60" w:type="dxa"/>
          </w:tcPr>
          <w:p w:rsidR="0032504E" w:rsidRPr="0032504E" w:rsidRDefault="0032504E" w:rsidP="00A30C49">
            <w:pPr>
              <w:pStyle w:val="Style"/>
              <w:snapToGrid w:val="0"/>
              <w:spacing w:after="120"/>
              <w:ind w:left="0" w:firstLine="0"/>
              <w:jc w:val="center"/>
              <w:rPr>
                <w:b/>
                <w:color w:val="000000"/>
              </w:rPr>
            </w:pPr>
          </w:p>
        </w:tc>
      </w:tr>
      <w:tr w:rsidR="0032504E" w:rsidRPr="0032504E" w:rsidTr="00A30C49">
        <w:trPr>
          <w:trHeight w:val="312"/>
        </w:trPr>
        <w:tc>
          <w:tcPr>
            <w:tcW w:w="612" w:type="dxa"/>
          </w:tcPr>
          <w:p w:rsidR="0032504E" w:rsidRPr="0032504E" w:rsidRDefault="0032504E" w:rsidP="0032504E">
            <w:pPr>
              <w:pStyle w:val="Style"/>
              <w:widowControl/>
              <w:numPr>
                <w:ilvl w:val="0"/>
                <w:numId w:val="2"/>
              </w:numPr>
              <w:snapToGrid w:val="0"/>
              <w:spacing w:after="120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2507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249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59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54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88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328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60" w:type="dxa"/>
          </w:tcPr>
          <w:p w:rsidR="0032504E" w:rsidRPr="0032504E" w:rsidRDefault="0032504E" w:rsidP="00A30C49">
            <w:pPr>
              <w:pStyle w:val="Style"/>
              <w:snapToGrid w:val="0"/>
              <w:spacing w:after="120"/>
              <w:ind w:left="0" w:firstLine="0"/>
              <w:jc w:val="center"/>
              <w:rPr>
                <w:b/>
                <w:color w:val="000000"/>
              </w:rPr>
            </w:pPr>
          </w:p>
        </w:tc>
      </w:tr>
      <w:tr w:rsidR="0032504E" w:rsidRPr="0032504E" w:rsidTr="00A30C49">
        <w:trPr>
          <w:trHeight w:val="312"/>
        </w:trPr>
        <w:tc>
          <w:tcPr>
            <w:tcW w:w="612" w:type="dxa"/>
          </w:tcPr>
          <w:p w:rsidR="0032504E" w:rsidRPr="0032504E" w:rsidRDefault="0032504E" w:rsidP="0032504E">
            <w:pPr>
              <w:pStyle w:val="Style"/>
              <w:widowControl/>
              <w:numPr>
                <w:ilvl w:val="0"/>
                <w:numId w:val="2"/>
              </w:numPr>
              <w:snapToGrid w:val="0"/>
              <w:spacing w:after="120"/>
              <w:ind w:left="0" w:right="0" w:firstLine="0"/>
              <w:rPr>
                <w:color w:val="000000"/>
              </w:rPr>
            </w:pPr>
          </w:p>
        </w:tc>
        <w:tc>
          <w:tcPr>
            <w:tcW w:w="2507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249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59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54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88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328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60" w:type="dxa"/>
          </w:tcPr>
          <w:p w:rsidR="0032504E" w:rsidRPr="0032504E" w:rsidRDefault="0032504E" w:rsidP="00A30C49">
            <w:pPr>
              <w:pStyle w:val="Style"/>
              <w:snapToGrid w:val="0"/>
              <w:spacing w:after="120"/>
              <w:ind w:left="0" w:firstLine="0"/>
              <w:jc w:val="center"/>
              <w:rPr>
                <w:color w:val="000000"/>
              </w:rPr>
            </w:pPr>
          </w:p>
        </w:tc>
      </w:tr>
      <w:tr w:rsidR="0032504E" w:rsidRPr="0032504E" w:rsidTr="00A30C49">
        <w:trPr>
          <w:trHeight w:val="312"/>
        </w:trPr>
        <w:tc>
          <w:tcPr>
            <w:tcW w:w="612" w:type="dxa"/>
          </w:tcPr>
          <w:p w:rsidR="0032504E" w:rsidRPr="0032504E" w:rsidRDefault="0032504E" w:rsidP="0032504E">
            <w:pPr>
              <w:pStyle w:val="Style"/>
              <w:widowControl/>
              <w:numPr>
                <w:ilvl w:val="0"/>
                <w:numId w:val="2"/>
              </w:numPr>
              <w:snapToGrid w:val="0"/>
              <w:spacing w:after="120"/>
              <w:ind w:left="0" w:right="0" w:firstLine="0"/>
              <w:rPr>
                <w:color w:val="000000"/>
              </w:rPr>
            </w:pPr>
          </w:p>
        </w:tc>
        <w:tc>
          <w:tcPr>
            <w:tcW w:w="2507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249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59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54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88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328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60" w:type="dxa"/>
          </w:tcPr>
          <w:p w:rsidR="0032504E" w:rsidRPr="0032504E" w:rsidRDefault="0032504E" w:rsidP="00A30C49">
            <w:pPr>
              <w:pStyle w:val="Style"/>
              <w:snapToGrid w:val="0"/>
              <w:spacing w:after="120"/>
              <w:ind w:left="0" w:firstLine="0"/>
              <w:jc w:val="center"/>
              <w:rPr>
                <w:color w:val="000000"/>
              </w:rPr>
            </w:pPr>
          </w:p>
        </w:tc>
      </w:tr>
      <w:tr w:rsidR="0032504E" w:rsidRPr="0032504E" w:rsidTr="00A30C49">
        <w:trPr>
          <w:trHeight w:val="312"/>
        </w:trPr>
        <w:tc>
          <w:tcPr>
            <w:tcW w:w="612" w:type="dxa"/>
          </w:tcPr>
          <w:p w:rsidR="0032504E" w:rsidRPr="0032504E" w:rsidRDefault="0032504E" w:rsidP="0032504E">
            <w:pPr>
              <w:pStyle w:val="Style"/>
              <w:widowControl/>
              <w:numPr>
                <w:ilvl w:val="0"/>
                <w:numId w:val="2"/>
              </w:numPr>
              <w:snapToGrid w:val="0"/>
              <w:spacing w:after="120"/>
              <w:ind w:left="0" w:right="0" w:firstLine="0"/>
              <w:rPr>
                <w:color w:val="000000"/>
              </w:rPr>
            </w:pPr>
          </w:p>
        </w:tc>
        <w:tc>
          <w:tcPr>
            <w:tcW w:w="2507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249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59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54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88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328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60" w:type="dxa"/>
          </w:tcPr>
          <w:p w:rsidR="0032504E" w:rsidRPr="0032504E" w:rsidRDefault="0032504E" w:rsidP="00A30C49">
            <w:pPr>
              <w:pStyle w:val="Style"/>
              <w:snapToGrid w:val="0"/>
              <w:spacing w:after="120"/>
              <w:ind w:left="0" w:firstLine="0"/>
              <w:jc w:val="center"/>
              <w:rPr>
                <w:color w:val="000000"/>
              </w:rPr>
            </w:pPr>
          </w:p>
        </w:tc>
      </w:tr>
      <w:tr w:rsidR="0032504E" w:rsidRPr="0032504E" w:rsidTr="00A30C49">
        <w:trPr>
          <w:trHeight w:val="312"/>
        </w:trPr>
        <w:tc>
          <w:tcPr>
            <w:tcW w:w="612" w:type="dxa"/>
          </w:tcPr>
          <w:p w:rsidR="0032504E" w:rsidRPr="0032504E" w:rsidRDefault="0032504E" w:rsidP="0032504E">
            <w:pPr>
              <w:pStyle w:val="Style"/>
              <w:widowControl/>
              <w:numPr>
                <w:ilvl w:val="0"/>
                <w:numId w:val="2"/>
              </w:numPr>
              <w:snapToGrid w:val="0"/>
              <w:spacing w:after="120"/>
              <w:ind w:left="0" w:right="0" w:firstLine="0"/>
              <w:rPr>
                <w:color w:val="000000"/>
              </w:rPr>
            </w:pPr>
          </w:p>
        </w:tc>
        <w:tc>
          <w:tcPr>
            <w:tcW w:w="2507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249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59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54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88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328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60" w:type="dxa"/>
          </w:tcPr>
          <w:p w:rsidR="0032504E" w:rsidRPr="0032504E" w:rsidRDefault="0032504E" w:rsidP="00A30C49">
            <w:pPr>
              <w:pStyle w:val="Style"/>
              <w:snapToGrid w:val="0"/>
              <w:spacing w:after="120"/>
              <w:ind w:left="0" w:firstLine="0"/>
              <w:jc w:val="center"/>
              <w:rPr>
                <w:color w:val="000000"/>
              </w:rPr>
            </w:pPr>
          </w:p>
        </w:tc>
      </w:tr>
      <w:tr w:rsidR="0032504E" w:rsidRPr="0032504E" w:rsidTr="00A30C49">
        <w:trPr>
          <w:trHeight w:val="312"/>
        </w:trPr>
        <w:tc>
          <w:tcPr>
            <w:tcW w:w="612" w:type="dxa"/>
          </w:tcPr>
          <w:p w:rsidR="0032504E" w:rsidRPr="0032504E" w:rsidRDefault="0032504E" w:rsidP="0032504E">
            <w:pPr>
              <w:pStyle w:val="Style"/>
              <w:widowControl/>
              <w:numPr>
                <w:ilvl w:val="0"/>
                <w:numId w:val="2"/>
              </w:numPr>
              <w:snapToGrid w:val="0"/>
              <w:spacing w:after="120"/>
              <w:ind w:left="0" w:right="0" w:firstLine="0"/>
              <w:rPr>
                <w:color w:val="000000"/>
              </w:rPr>
            </w:pPr>
          </w:p>
        </w:tc>
        <w:tc>
          <w:tcPr>
            <w:tcW w:w="2507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249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59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54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88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328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60" w:type="dxa"/>
          </w:tcPr>
          <w:p w:rsidR="0032504E" w:rsidRPr="0032504E" w:rsidRDefault="0032504E" w:rsidP="00A30C49">
            <w:pPr>
              <w:pStyle w:val="Style"/>
              <w:snapToGrid w:val="0"/>
              <w:spacing w:after="120"/>
              <w:ind w:left="0" w:firstLine="0"/>
              <w:jc w:val="center"/>
              <w:rPr>
                <w:color w:val="000000"/>
              </w:rPr>
            </w:pPr>
          </w:p>
        </w:tc>
      </w:tr>
      <w:tr w:rsidR="0032504E" w:rsidRPr="0032504E" w:rsidTr="00A30C49">
        <w:trPr>
          <w:trHeight w:val="312"/>
        </w:trPr>
        <w:tc>
          <w:tcPr>
            <w:tcW w:w="612" w:type="dxa"/>
          </w:tcPr>
          <w:p w:rsidR="0032504E" w:rsidRPr="0032504E" w:rsidRDefault="0032504E" w:rsidP="0032504E">
            <w:pPr>
              <w:pStyle w:val="Style"/>
              <w:widowControl/>
              <w:numPr>
                <w:ilvl w:val="0"/>
                <w:numId w:val="2"/>
              </w:numPr>
              <w:snapToGrid w:val="0"/>
              <w:spacing w:after="120"/>
              <w:ind w:left="0" w:right="0" w:firstLine="0"/>
              <w:rPr>
                <w:color w:val="000000"/>
              </w:rPr>
            </w:pPr>
          </w:p>
        </w:tc>
        <w:tc>
          <w:tcPr>
            <w:tcW w:w="2507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249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59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54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88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328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60" w:type="dxa"/>
          </w:tcPr>
          <w:p w:rsidR="0032504E" w:rsidRPr="0032504E" w:rsidRDefault="0032504E" w:rsidP="00A30C49">
            <w:pPr>
              <w:pStyle w:val="Style"/>
              <w:snapToGrid w:val="0"/>
              <w:spacing w:after="120"/>
              <w:ind w:left="0" w:firstLine="0"/>
              <w:jc w:val="center"/>
              <w:rPr>
                <w:color w:val="000000"/>
              </w:rPr>
            </w:pPr>
          </w:p>
        </w:tc>
      </w:tr>
    </w:tbl>
    <w:p w:rsidR="0032504E" w:rsidRPr="0032504E" w:rsidRDefault="0032504E" w:rsidP="0032504E">
      <w:pPr>
        <w:spacing w:after="120" w:line="240" w:lineRule="auto"/>
        <w:ind w:right="-15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2504E" w:rsidRPr="0032504E" w:rsidRDefault="0032504E" w:rsidP="0032504E">
      <w:pPr>
        <w:spacing w:after="120" w:line="240" w:lineRule="auto"/>
        <w:ind w:right="-157"/>
        <w:jc w:val="both"/>
        <w:rPr>
          <w:rFonts w:ascii="Times New Roman" w:hAnsi="Times New Roman"/>
          <w:sz w:val="24"/>
          <w:szCs w:val="24"/>
          <w:lang w:val="bg-BG"/>
        </w:rPr>
      </w:pPr>
      <w:r w:rsidRPr="0032504E">
        <w:rPr>
          <w:rFonts w:ascii="Times New Roman" w:hAnsi="Times New Roman"/>
          <w:sz w:val="24"/>
          <w:szCs w:val="24"/>
          <w:lang w:val="bg-BG"/>
        </w:rPr>
        <w:t>Присъстват лично и чрез представители собственици на (най-малко 67%) ……% от идеалните части от общите части на етажната собственост. Събранието може/не може да взема решения по дневния ред.</w:t>
      </w:r>
    </w:p>
    <w:p w:rsidR="0032504E" w:rsidRPr="0032504E" w:rsidRDefault="0032504E" w:rsidP="0032504E">
      <w:pPr>
        <w:spacing w:after="120" w:line="240" w:lineRule="auto"/>
        <w:ind w:right="-15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2504E" w:rsidRPr="0032504E" w:rsidRDefault="0032504E" w:rsidP="0032504E">
      <w:pPr>
        <w:spacing w:after="120" w:line="240" w:lineRule="auto"/>
        <w:ind w:right="-157"/>
        <w:jc w:val="both"/>
        <w:rPr>
          <w:rFonts w:ascii="Times New Roman" w:hAnsi="Times New Roman"/>
          <w:sz w:val="24"/>
          <w:szCs w:val="24"/>
          <w:lang w:val="bg-BG"/>
        </w:rPr>
      </w:pPr>
      <w:r w:rsidRPr="0032504E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>За протоколчик бе избран/а …………………………………………………………….</w:t>
      </w:r>
    </w:p>
    <w:p w:rsidR="0032504E" w:rsidRPr="0032504E" w:rsidRDefault="0032504E" w:rsidP="0032504E">
      <w:pPr>
        <w:spacing w:after="120" w:line="240" w:lineRule="auto"/>
        <w:ind w:right="-157"/>
        <w:jc w:val="both"/>
        <w:rPr>
          <w:rFonts w:ascii="Times New Roman" w:hAnsi="Times New Roman"/>
          <w:sz w:val="24"/>
          <w:szCs w:val="24"/>
          <w:lang w:val="bg-BG"/>
        </w:rPr>
      </w:pPr>
      <w:r w:rsidRPr="0032504E">
        <w:rPr>
          <w:rFonts w:ascii="Times New Roman" w:hAnsi="Times New Roman"/>
          <w:sz w:val="24"/>
          <w:szCs w:val="24"/>
          <w:lang w:val="bg-BG"/>
        </w:rPr>
        <w:t>Събранието се счита за редовно.</w:t>
      </w:r>
    </w:p>
    <w:p w:rsidR="0032504E" w:rsidRPr="0032504E" w:rsidRDefault="0032504E" w:rsidP="0032504E">
      <w:pPr>
        <w:spacing w:after="120" w:line="240" w:lineRule="auto"/>
        <w:ind w:right="-157"/>
        <w:jc w:val="both"/>
        <w:rPr>
          <w:rFonts w:ascii="Times New Roman" w:hAnsi="Times New Roman"/>
          <w:sz w:val="24"/>
          <w:szCs w:val="24"/>
          <w:lang w:val="bg-BG"/>
        </w:rPr>
      </w:pPr>
      <w:r w:rsidRPr="0032504E">
        <w:rPr>
          <w:rFonts w:ascii="Times New Roman" w:hAnsi="Times New Roman"/>
          <w:sz w:val="24"/>
          <w:szCs w:val="24"/>
          <w:lang w:val="bg-BG"/>
        </w:rPr>
        <w:t>Обявен дневен ред:</w:t>
      </w:r>
    </w:p>
    <w:p w:rsidR="0032504E" w:rsidRPr="0032504E" w:rsidRDefault="0032504E" w:rsidP="0032504E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32504E">
        <w:rPr>
          <w:rFonts w:ascii="Times New Roman" w:hAnsi="Times New Roman"/>
          <w:noProof/>
          <w:sz w:val="24"/>
          <w:szCs w:val="24"/>
          <w:lang w:val="bg-BG"/>
        </w:rPr>
        <w:t>Поемане на задължение за осигуряване съгласието на всички собственици да осигурят достъп по предварително съгласуван график (между СС/ССО и ВИ) до всеки самостоятелен обект от етажната собственост;</w:t>
      </w:r>
    </w:p>
    <w:p w:rsidR="0032504E" w:rsidRPr="0032504E" w:rsidRDefault="0032504E" w:rsidP="0032504E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32504E">
        <w:rPr>
          <w:rFonts w:ascii="Times New Roman" w:hAnsi="Times New Roman"/>
          <w:noProof/>
          <w:sz w:val="24"/>
          <w:szCs w:val="24"/>
          <w:lang w:val="bg-BG"/>
        </w:rPr>
        <w:lastRenderedPageBreak/>
        <w:t>Даване на съгласие за изпълнение на предложените в резултат на техническото и енергийното обследване допустими дейности, съгласно правилата на Програмата, в това число всички мерки, необходими за привеждане на сградата в съответствие с нормативните минимални изисквания за енергийна ефективност.</w:t>
      </w:r>
    </w:p>
    <w:p w:rsidR="0032504E" w:rsidRPr="0032504E" w:rsidRDefault="0032504E" w:rsidP="0032504E">
      <w:pPr>
        <w:pStyle w:val="ListParagraph"/>
        <w:spacing w:after="120"/>
        <w:ind w:left="0"/>
        <w:jc w:val="both"/>
      </w:pPr>
      <w:r w:rsidRPr="0032504E">
        <w:rPr>
          <w:b/>
        </w:rPr>
        <w:t>По т. 1 от Дневния ред: Поемане на задължение за осигуряване съгласието на всички собственици да осигурят достъп по предварително съгласуван график (между СС/ССО и външни изпълнители) до всеки самостоятелен обект от етажната собственост</w:t>
      </w:r>
    </w:p>
    <w:p w:rsidR="0032504E" w:rsidRPr="0032504E" w:rsidRDefault="0032504E" w:rsidP="0032504E">
      <w:pPr>
        <w:spacing w:after="120" w:line="240" w:lineRule="auto"/>
        <w:ind w:right="-157"/>
        <w:jc w:val="both"/>
        <w:rPr>
          <w:rFonts w:ascii="Times New Roman" w:hAnsi="Times New Roman"/>
          <w:sz w:val="24"/>
          <w:szCs w:val="24"/>
          <w:lang w:val="bg-BG"/>
        </w:rPr>
      </w:pPr>
      <w:r w:rsidRPr="0032504E">
        <w:rPr>
          <w:rFonts w:ascii="Times New Roman" w:hAnsi="Times New Roman"/>
          <w:sz w:val="24"/>
          <w:szCs w:val="24"/>
          <w:lang w:val="bg-BG"/>
        </w:rPr>
        <w:t>Изявление:……………………………………………………………………………………….</w:t>
      </w:r>
    </w:p>
    <w:p w:rsidR="0032504E" w:rsidRPr="0032504E" w:rsidRDefault="0032504E" w:rsidP="0032504E">
      <w:pPr>
        <w:spacing w:after="120" w:line="240" w:lineRule="auto"/>
        <w:ind w:right="-157"/>
        <w:jc w:val="both"/>
        <w:rPr>
          <w:rFonts w:ascii="Times New Roman" w:hAnsi="Times New Roman"/>
          <w:sz w:val="24"/>
          <w:szCs w:val="24"/>
          <w:lang w:val="bg-BG"/>
        </w:rPr>
      </w:pPr>
      <w:r w:rsidRPr="0032504E">
        <w:rPr>
          <w:rFonts w:ascii="Times New Roman" w:hAnsi="Times New Roman"/>
          <w:sz w:val="24"/>
          <w:szCs w:val="24"/>
          <w:lang w:val="bg-BG"/>
        </w:rPr>
        <w:t>Предложение:……</w:t>
      </w:r>
      <w:r w:rsidR="00086297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</w:t>
      </w:r>
    </w:p>
    <w:p w:rsidR="0032504E" w:rsidRPr="0032504E" w:rsidRDefault="0032504E" w:rsidP="0032504E">
      <w:pPr>
        <w:spacing w:after="120" w:line="240" w:lineRule="auto"/>
        <w:ind w:right="-157"/>
        <w:jc w:val="both"/>
        <w:rPr>
          <w:rFonts w:ascii="Times New Roman" w:hAnsi="Times New Roman"/>
          <w:sz w:val="24"/>
          <w:szCs w:val="24"/>
          <w:lang w:val="bg-BG"/>
        </w:rPr>
      </w:pPr>
      <w:r w:rsidRPr="0032504E">
        <w:rPr>
          <w:rFonts w:ascii="Times New Roman" w:hAnsi="Times New Roman"/>
          <w:sz w:val="24"/>
          <w:szCs w:val="24"/>
          <w:lang w:val="bg-BG"/>
        </w:rPr>
        <w:t>Решение: Всички собственици в сградата да осигурят достъп по предварително съгласуван график до всеки самостоятелен обект от етажната собственост</w:t>
      </w:r>
    </w:p>
    <w:p w:rsidR="0032504E" w:rsidRPr="0032504E" w:rsidRDefault="0032504E" w:rsidP="0032504E">
      <w:pPr>
        <w:spacing w:after="120" w:line="240" w:lineRule="auto"/>
        <w:ind w:right="-157"/>
        <w:jc w:val="both"/>
        <w:rPr>
          <w:rFonts w:ascii="Times New Roman" w:hAnsi="Times New Roman"/>
          <w:sz w:val="24"/>
          <w:szCs w:val="24"/>
          <w:lang w:val="bg-BG"/>
        </w:rPr>
      </w:pPr>
      <w:r w:rsidRPr="0032504E">
        <w:rPr>
          <w:rFonts w:ascii="Times New Roman" w:hAnsi="Times New Roman"/>
          <w:sz w:val="24"/>
          <w:szCs w:val="24"/>
          <w:lang w:val="bg-BG"/>
        </w:rPr>
        <w:t>Предложението беше подложено на гласуване както следва:</w:t>
      </w:r>
    </w:p>
    <w:p w:rsidR="0032504E" w:rsidRPr="0032504E" w:rsidRDefault="0032504E" w:rsidP="0032504E">
      <w:pPr>
        <w:spacing w:after="120" w:line="240" w:lineRule="auto"/>
        <w:ind w:right="-157"/>
        <w:jc w:val="both"/>
        <w:rPr>
          <w:rFonts w:ascii="Times New Roman" w:hAnsi="Times New Roman"/>
          <w:sz w:val="24"/>
          <w:szCs w:val="24"/>
          <w:lang w:val="bg-BG"/>
        </w:rPr>
      </w:pPr>
      <w:r w:rsidRPr="0032504E">
        <w:rPr>
          <w:rFonts w:ascii="Times New Roman" w:hAnsi="Times New Roman"/>
          <w:sz w:val="24"/>
          <w:szCs w:val="24"/>
          <w:lang w:val="bg-BG"/>
        </w:rPr>
        <w:t>От общо ………… присъстващи:</w:t>
      </w:r>
    </w:p>
    <w:p w:rsidR="0032504E" w:rsidRPr="0032504E" w:rsidRDefault="0032504E" w:rsidP="0032504E">
      <w:pPr>
        <w:spacing w:after="120" w:line="240" w:lineRule="auto"/>
        <w:ind w:right="-157"/>
        <w:jc w:val="both"/>
        <w:rPr>
          <w:rFonts w:ascii="Times New Roman" w:hAnsi="Times New Roman"/>
          <w:sz w:val="24"/>
          <w:szCs w:val="24"/>
          <w:lang w:val="bg-BG"/>
        </w:rPr>
      </w:pPr>
      <w:r w:rsidRPr="0032504E">
        <w:rPr>
          <w:rFonts w:ascii="Times New Roman" w:hAnsi="Times New Roman"/>
          <w:sz w:val="24"/>
          <w:szCs w:val="24"/>
          <w:lang w:val="bg-BG"/>
        </w:rPr>
        <w:t>със „за” гласуваха ……… идеални части от общите части на етажната собственост.</w:t>
      </w:r>
    </w:p>
    <w:p w:rsidR="0032504E" w:rsidRPr="0032504E" w:rsidRDefault="0032504E" w:rsidP="0032504E">
      <w:pPr>
        <w:spacing w:after="120" w:line="240" w:lineRule="auto"/>
        <w:ind w:right="-157"/>
        <w:jc w:val="both"/>
        <w:rPr>
          <w:rFonts w:ascii="Times New Roman" w:hAnsi="Times New Roman"/>
          <w:sz w:val="24"/>
          <w:szCs w:val="24"/>
          <w:lang w:val="bg-BG"/>
        </w:rPr>
      </w:pPr>
      <w:r w:rsidRPr="0032504E">
        <w:rPr>
          <w:rFonts w:ascii="Times New Roman" w:hAnsi="Times New Roman"/>
          <w:sz w:val="24"/>
          <w:szCs w:val="24"/>
          <w:lang w:val="bg-BG"/>
        </w:rPr>
        <w:t>с „против” гласуваха ……….. идеални части от общите части на етажната собственост.</w:t>
      </w:r>
    </w:p>
    <w:p w:rsidR="0032504E" w:rsidRPr="0032504E" w:rsidRDefault="0032504E" w:rsidP="0032504E">
      <w:pPr>
        <w:spacing w:after="120" w:line="240" w:lineRule="auto"/>
        <w:ind w:right="-157"/>
        <w:jc w:val="both"/>
        <w:rPr>
          <w:rFonts w:ascii="Times New Roman" w:hAnsi="Times New Roman"/>
          <w:sz w:val="24"/>
          <w:szCs w:val="24"/>
          <w:lang w:val="bg-BG"/>
        </w:rPr>
      </w:pPr>
      <w:r w:rsidRPr="0032504E">
        <w:rPr>
          <w:rFonts w:ascii="Times New Roman" w:hAnsi="Times New Roman"/>
          <w:sz w:val="24"/>
          <w:szCs w:val="24"/>
          <w:lang w:val="bg-BG"/>
        </w:rPr>
        <w:t>с „въздържал се” гласуваха ………. идеални части от общите части на етажната собственост.</w:t>
      </w:r>
    </w:p>
    <w:p w:rsidR="0032504E" w:rsidRPr="0032504E" w:rsidRDefault="0032504E" w:rsidP="0032504E">
      <w:pPr>
        <w:spacing w:after="120" w:line="240" w:lineRule="auto"/>
        <w:ind w:right="-15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2504E">
        <w:rPr>
          <w:rFonts w:ascii="Times New Roman" w:hAnsi="Times New Roman"/>
          <w:b/>
          <w:sz w:val="24"/>
          <w:szCs w:val="24"/>
          <w:lang w:val="bg-BG"/>
        </w:rPr>
        <w:t>ПРИЕМА СЕ / НЕ СЕ ПРИЕМА</w:t>
      </w:r>
    </w:p>
    <w:p w:rsidR="00086297" w:rsidRDefault="00086297" w:rsidP="0032504E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2504E" w:rsidRPr="0032504E" w:rsidRDefault="0032504E" w:rsidP="0032504E">
      <w:pPr>
        <w:spacing w:after="12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bg-BG"/>
        </w:rPr>
      </w:pPr>
      <w:r w:rsidRPr="0032504E">
        <w:rPr>
          <w:rFonts w:ascii="Times New Roman" w:hAnsi="Times New Roman"/>
          <w:b/>
          <w:sz w:val="24"/>
          <w:szCs w:val="24"/>
          <w:lang w:val="bg-BG"/>
        </w:rPr>
        <w:t xml:space="preserve">По т. 2 от Дневния ред: </w:t>
      </w:r>
      <w:r w:rsidRPr="0032504E">
        <w:rPr>
          <w:rFonts w:ascii="Times New Roman" w:hAnsi="Times New Roman"/>
          <w:b/>
          <w:noProof/>
          <w:sz w:val="24"/>
          <w:szCs w:val="24"/>
          <w:lang w:val="bg-BG"/>
        </w:rPr>
        <w:t>Даване на съгласие за изпълнение на предложените в резултат на техническото и енергийното обследване допустими дейности, съгласно правилата на Програмата, в това число всички мерки, необходими за привеждане на сградата в съответствие с нормативните минимални изис</w:t>
      </w:r>
      <w:r>
        <w:rPr>
          <w:rFonts w:ascii="Times New Roman" w:hAnsi="Times New Roman"/>
          <w:b/>
          <w:noProof/>
          <w:sz w:val="24"/>
          <w:szCs w:val="24"/>
          <w:lang w:val="bg-BG"/>
        </w:rPr>
        <w:t>квания за енергийна ефективност</w:t>
      </w:r>
    </w:p>
    <w:p w:rsidR="0032504E" w:rsidRPr="0032504E" w:rsidRDefault="0032504E" w:rsidP="0032504E">
      <w:pPr>
        <w:spacing w:after="120" w:line="240" w:lineRule="auto"/>
        <w:ind w:right="-157"/>
        <w:jc w:val="both"/>
        <w:rPr>
          <w:rFonts w:ascii="Times New Roman" w:hAnsi="Times New Roman"/>
          <w:sz w:val="24"/>
          <w:szCs w:val="24"/>
          <w:lang w:val="bg-BG"/>
        </w:rPr>
      </w:pPr>
      <w:r w:rsidRPr="0032504E">
        <w:rPr>
          <w:rFonts w:ascii="Times New Roman" w:hAnsi="Times New Roman"/>
          <w:sz w:val="24"/>
          <w:szCs w:val="24"/>
          <w:lang w:val="bg-BG"/>
        </w:rPr>
        <w:t>Изявление:………</w:t>
      </w:r>
      <w:r w:rsidR="00086297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</w:t>
      </w:r>
    </w:p>
    <w:p w:rsidR="0032504E" w:rsidRPr="0032504E" w:rsidRDefault="0032504E" w:rsidP="0032504E">
      <w:pPr>
        <w:spacing w:after="120" w:line="240" w:lineRule="auto"/>
        <w:ind w:right="-157"/>
        <w:jc w:val="both"/>
        <w:rPr>
          <w:rFonts w:ascii="Times New Roman" w:hAnsi="Times New Roman"/>
          <w:sz w:val="24"/>
          <w:szCs w:val="24"/>
          <w:lang w:val="bg-BG"/>
        </w:rPr>
      </w:pPr>
      <w:r w:rsidRPr="0032504E">
        <w:rPr>
          <w:rFonts w:ascii="Times New Roman" w:hAnsi="Times New Roman"/>
          <w:sz w:val="24"/>
          <w:szCs w:val="24"/>
          <w:lang w:val="bg-BG"/>
        </w:rPr>
        <w:t>Предложение:…</w:t>
      </w:r>
      <w:r w:rsidR="00086297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</w:t>
      </w:r>
    </w:p>
    <w:p w:rsidR="0032504E" w:rsidRPr="0032504E" w:rsidRDefault="0032504E" w:rsidP="0032504E">
      <w:pPr>
        <w:spacing w:after="120" w:line="240" w:lineRule="auto"/>
        <w:ind w:right="-157"/>
        <w:jc w:val="both"/>
        <w:rPr>
          <w:rFonts w:ascii="Times New Roman" w:hAnsi="Times New Roman"/>
          <w:sz w:val="24"/>
          <w:szCs w:val="24"/>
          <w:lang w:val="bg-BG"/>
        </w:rPr>
      </w:pPr>
      <w:r w:rsidRPr="0032504E">
        <w:rPr>
          <w:rFonts w:ascii="Times New Roman" w:hAnsi="Times New Roman"/>
          <w:sz w:val="24"/>
          <w:szCs w:val="24"/>
          <w:lang w:val="bg-BG"/>
        </w:rPr>
        <w:t xml:space="preserve">Решение: Дава се съгласие да бъдат изпълнени предложените </w:t>
      </w:r>
      <w:r w:rsidRPr="0032504E">
        <w:rPr>
          <w:rFonts w:ascii="Times New Roman" w:hAnsi="Times New Roman"/>
          <w:noProof/>
          <w:sz w:val="24"/>
          <w:szCs w:val="24"/>
          <w:lang w:val="bg-BG"/>
        </w:rPr>
        <w:t>в резултат на техническото и енергийното обследване</w:t>
      </w:r>
      <w:r w:rsidRPr="0032504E">
        <w:rPr>
          <w:rFonts w:ascii="Times New Roman" w:hAnsi="Times New Roman"/>
          <w:sz w:val="24"/>
          <w:szCs w:val="24"/>
          <w:lang w:val="bg-BG"/>
        </w:rPr>
        <w:t xml:space="preserve"> допустими дейности по сградата съгласно правилата на Програмата, в това число всички мерки за привеждане на сградата в съответствие с нормативните минимални изисквания за енергийна ефективност. </w:t>
      </w:r>
    </w:p>
    <w:p w:rsidR="0032504E" w:rsidRPr="0032504E" w:rsidRDefault="0032504E" w:rsidP="0032504E">
      <w:pPr>
        <w:spacing w:after="120" w:line="240" w:lineRule="auto"/>
        <w:ind w:right="-157"/>
        <w:jc w:val="both"/>
        <w:rPr>
          <w:rFonts w:ascii="Times New Roman" w:hAnsi="Times New Roman"/>
          <w:sz w:val="24"/>
          <w:szCs w:val="24"/>
          <w:lang w:val="bg-BG"/>
        </w:rPr>
      </w:pPr>
      <w:r w:rsidRPr="0032504E">
        <w:rPr>
          <w:rFonts w:ascii="Times New Roman" w:hAnsi="Times New Roman"/>
          <w:sz w:val="24"/>
          <w:szCs w:val="24"/>
          <w:lang w:val="bg-BG"/>
        </w:rPr>
        <w:t>Предложението беше подложено на гласуване както следва:</w:t>
      </w:r>
    </w:p>
    <w:p w:rsidR="0032504E" w:rsidRPr="0032504E" w:rsidRDefault="0032504E" w:rsidP="0032504E">
      <w:pPr>
        <w:spacing w:after="120" w:line="240" w:lineRule="auto"/>
        <w:ind w:right="-157"/>
        <w:jc w:val="both"/>
        <w:rPr>
          <w:rFonts w:ascii="Times New Roman" w:hAnsi="Times New Roman"/>
          <w:sz w:val="24"/>
          <w:szCs w:val="24"/>
          <w:lang w:val="bg-BG"/>
        </w:rPr>
      </w:pPr>
      <w:r w:rsidRPr="0032504E">
        <w:rPr>
          <w:rFonts w:ascii="Times New Roman" w:hAnsi="Times New Roman"/>
          <w:sz w:val="24"/>
          <w:szCs w:val="24"/>
          <w:lang w:val="bg-BG"/>
        </w:rPr>
        <w:t>От общо ………… присъстващи:</w:t>
      </w:r>
    </w:p>
    <w:p w:rsidR="0032504E" w:rsidRPr="0032504E" w:rsidRDefault="0032504E" w:rsidP="0032504E">
      <w:pPr>
        <w:spacing w:after="120" w:line="240" w:lineRule="auto"/>
        <w:ind w:right="-157"/>
        <w:jc w:val="both"/>
        <w:rPr>
          <w:rFonts w:ascii="Times New Roman" w:hAnsi="Times New Roman"/>
          <w:sz w:val="24"/>
          <w:szCs w:val="24"/>
          <w:lang w:val="bg-BG"/>
        </w:rPr>
      </w:pPr>
      <w:r w:rsidRPr="0032504E">
        <w:rPr>
          <w:rFonts w:ascii="Times New Roman" w:hAnsi="Times New Roman"/>
          <w:sz w:val="24"/>
          <w:szCs w:val="24"/>
          <w:lang w:val="bg-BG"/>
        </w:rPr>
        <w:t>със „за” гласуваха ……… идеални части от общите части на етажната собственост.</w:t>
      </w:r>
    </w:p>
    <w:p w:rsidR="0032504E" w:rsidRPr="0032504E" w:rsidRDefault="0032504E" w:rsidP="0032504E">
      <w:pPr>
        <w:spacing w:after="120" w:line="240" w:lineRule="auto"/>
        <w:ind w:right="-157"/>
        <w:jc w:val="both"/>
        <w:rPr>
          <w:rFonts w:ascii="Times New Roman" w:hAnsi="Times New Roman"/>
          <w:sz w:val="24"/>
          <w:szCs w:val="24"/>
          <w:lang w:val="bg-BG"/>
        </w:rPr>
      </w:pPr>
      <w:r w:rsidRPr="0032504E">
        <w:rPr>
          <w:rFonts w:ascii="Times New Roman" w:hAnsi="Times New Roman"/>
          <w:sz w:val="24"/>
          <w:szCs w:val="24"/>
          <w:lang w:val="bg-BG"/>
        </w:rPr>
        <w:t>с „против” гласуваха ……….. идеални части от общите части на етажната собственост.</w:t>
      </w:r>
    </w:p>
    <w:p w:rsidR="0032504E" w:rsidRPr="0032504E" w:rsidRDefault="0032504E" w:rsidP="0032504E">
      <w:pPr>
        <w:spacing w:after="120" w:line="240" w:lineRule="auto"/>
        <w:ind w:right="-157"/>
        <w:jc w:val="both"/>
        <w:rPr>
          <w:rFonts w:ascii="Times New Roman" w:hAnsi="Times New Roman"/>
          <w:sz w:val="24"/>
          <w:szCs w:val="24"/>
          <w:lang w:val="bg-BG"/>
        </w:rPr>
      </w:pPr>
      <w:r w:rsidRPr="0032504E">
        <w:rPr>
          <w:rFonts w:ascii="Times New Roman" w:hAnsi="Times New Roman"/>
          <w:sz w:val="24"/>
          <w:szCs w:val="24"/>
          <w:lang w:val="bg-BG"/>
        </w:rPr>
        <w:t>с „въздържал се” гласуваха ………. идеални части от общите части на етажната собственост.</w:t>
      </w:r>
    </w:p>
    <w:p w:rsidR="0032504E" w:rsidRPr="0032504E" w:rsidRDefault="0032504E" w:rsidP="0032504E">
      <w:pPr>
        <w:spacing w:after="120" w:line="240" w:lineRule="auto"/>
        <w:ind w:right="-15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2504E">
        <w:rPr>
          <w:rFonts w:ascii="Times New Roman" w:hAnsi="Times New Roman"/>
          <w:b/>
          <w:sz w:val="24"/>
          <w:szCs w:val="24"/>
          <w:lang w:val="bg-BG"/>
        </w:rPr>
        <w:t>ПРИЕМА СЕ / НЕ СЕ ПРИЕМА</w:t>
      </w:r>
    </w:p>
    <w:p w:rsidR="0032504E" w:rsidRPr="0032504E" w:rsidRDefault="0032504E" w:rsidP="0032504E">
      <w:pPr>
        <w:spacing w:after="120" w:line="240" w:lineRule="auto"/>
        <w:ind w:right="-157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2504E" w:rsidRPr="0032504E" w:rsidRDefault="0032504E" w:rsidP="0032504E">
      <w:pPr>
        <w:spacing w:after="120" w:line="240" w:lineRule="auto"/>
        <w:ind w:right="-15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2504E">
        <w:rPr>
          <w:rFonts w:ascii="Times New Roman" w:hAnsi="Times New Roman"/>
          <w:b/>
          <w:sz w:val="24"/>
          <w:szCs w:val="24"/>
          <w:lang w:val="bg-BG"/>
        </w:rPr>
        <w:lastRenderedPageBreak/>
        <w:t>С така приетите Решения, Общото събрание на собствениците беше закрито.</w:t>
      </w:r>
    </w:p>
    <w:p w:rsidR="0032504E" w:rsidRPr="0032504E" w:rsidRDefault="0032504E" w:rsidP="0032504E">
      <w:pPr>
        <w:snapToGrid w:val="0"/>
        <w:spacing w:after="120" w:line="240" w:lineRule="auto"/>
        <w:ind w:right="-15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2504E">
        <w:rPr>
          <w:rFonts w:ascii="Times New Roman" w:hAnsi="Times New Roman"/>
          <w:b/>
          <w:sz w:val="24"/>
          <w:szCs w:val="24"/>
          <w:lang w:val="bg-BG"/>
        </w:rPr>
        <w:t>Протоколчик: ……</w:t>
      </w:r>
      <w:r w:rsidR="00086297">
        <w:rPr>
          <w:rFonts w:ascii="Times New Roman" w:hAnsi="Times New Roman"/>
          <w:b/>
          <w:sz w:val="24"/>
          <w:szCs w:val="24"/>
          <w:lang w:val="bg-BG"/>
        </w:rPr>
        <w:t>……………………………………………………………………………</w:t>
      </w:r>
    </w:p>
    <w:p w:rsidR="0032504E" w:rsidRPr="0032504E" w:rsidRDefault="0032504E" w:rsidP="0032504E">
      <w:pPr>
        <w:snapToGrid w:val="0"/>
        <w:spacing w:after="120" w:line="240" w:lineRule="auto"/>
        <w:ind w:right="-157"/>
        <w:jc w:val="both"/>
        <w:rPr>
          <w:rFonts w:ascii="Times New Roman" w:hAnsi="Times New Roman"/>
          <w:sz w:val="24"/>
          <w:szCs w:val="24"/>
          <w:lang w:val="bg-BG"/>
        </w:rPr>
      </w:pPr>
      <w:r w:rsidRPr="0032504E">
        <w:rPr>
          <w:rFonts w:ascii="Times New Roman" w:hAnsi="Times New Roman"/>
          <w:sz w:val="24"/>
          <w:szCs w:val="24"/>
          <w:lang w:val="bg-BG"/>
        </w:rPr>
        <w:tab/>
      </w:r>
      <w:r w:rsidRPr="0032504E">
        <w:rPr>
          <w:rFonts w:ascii="Times New Roman" w:hAnsi="Times New Roman"/>
          <w:sz w:val="24"/>
          <w:szCs w:val="24"/>
          <w:lang w:val="bg-BG"/>
        </w:rPr>
        <w:tab/>
      </w:r>
      <w:r w:rsidRPr="0032504E">
        <w:rPr>
          <w:rFonts w:ascii="Times New Roman" w:hAnsi="Times New Roman"/>
          <w:sz w:val="24"/>
          <w:szCs w:val="24"/>
          <w:lang w:val="bg-BG"/>
        </w:rPr>
        <w:tab/>
      </w:r>
      <w:r w:rsidRPr="0032504E">
        <w:rPr>
          <w:rFonts w:ascii="Times New Roman" w:hAnsi="Times New Roman"/>
          <w:sz w:val="24"/>
          <w:szCs w:val="24"/>
          <w:lang w:val="bg-BG"/>
        </w:rPr>
        <w:tab/>
      </w:r>
      <w:r w:rsidRPr="0032504E">
        <w:rPr>
          <w:rFonts w:ascii="Times New Roman" w:hAnsi="Times New Roman"/>
          <w:sz w:val="24"/>
          <w:szCs w:val="24"/>
          <w:lang w:val="bg-BG"/>
        </w:rPr>
        <w:tab/>
      </w:r>
      <w:r w:rsidRPr="0032504E">
        <w:rPr>
          <w:rFonts w:ascii="Times New Roman" w:hAnsi="Times New Roman"/>
          <w:sz w:val="24"/>
          <w:szCs w:val="24"/>
          <w:lang w:val="bg-BG"/>
        </w:rPr>
        <w:tab/>
      </w:r>
      <w:r w:rsidRPr="0032504E">
        <w:rPr>
          <w:rFonts w:ascii="Times New Roman" w:hAnsi="Times New Roman"/>
          <w:sz w:val="24"/>
          <w:szCs w:val="24"/>
          <w:lang w:val="bg-BG"/>
        </w:rPr>
        <w:tab/>
        <w:t>/име, фамилия и подпис/</w:t>
      </w:r>
    </w:p>
    <w:p w:rsidR="0032504E" w:rsidRPr="0032504E" w:rsidRDefault="0032504E" w:rsidP="0032504E">
      <w:pPr>
        <w:snapToGrid w:val="0"/>
        <w:spacing w:after="120" w:line="240" w:lineRule="auto"/>
        <w:ind w:right="-157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2504E" w:rsidRPr="0032504E" w:rsidRDefault="0032504E" w:rsidP="0032504E">
      <w:pPr>
        <w:snapToGrid w:val="0"/>
        <w:spacing w:after="120" w:line="240" w:lineRule="auto"/>
        <w:ind w:right="-15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2504E">
        <w:rPr>
          <w:rFonts w:ascii="Times New Roman" w:hAnsi="Times New Roman"/>
          <w:b/>
          <w:sz w:val="24"/>
          <w:szCs w:val="24"/>
          <w:lang w:val="bg-BG"/>
        </w:rPr>
        <w:t>Председател на УС/Упра</w:t>
      </w:r>
      <w:r w:rsidR="00086297">
        <w:rPr>
          <w:rFonts w:ascii="Times New Roman" w:hAnsi="Times New Roman"/>
          <w:b/>
          <w:sz w:val="24"/>
          <w:szCs w:val="24"/>
          <w:lang w:val="bg-BG"/>
        </w:rPr>
        <w:t>вител: ……………………………………………………………</w:t>
      </w:r>
    </w:p>
    <w:p w:rsidR="0032504E" w:rsidRPr="0032504E" w:rsidRDefault="0032504E" w:rsidP="0032504E">
      <w:pPr>
        <w:snapToGrid w:val="0"/>
        <w:spacing w:after="120" w:line="240" w:lineRule="auto"/>
        <w:ind w:right="-157"/>
        <w:jc w:val="both"/>
        <w:rPr>
          <w:rFonts w:ascii="Times New Roman" w:hAnsi="Times New Roman"/>
          <w:sz w:val="24"/>
          <w:szCs w:val="24"/>
          <w:lang w:val="bg-BG"/>
        </w:rPr>
      </w:pPr>
      <w:r w:rsidRPr="0032504E">
        <w:rPr>
          <w:rFonts w:ascii="Times New Roman" w:hAnsi="Times New Roman"/>
          <w:b/>
          <w:sz w:val="24"/>
          <w:szCs w:val="24"/>
          <w:lang w:val="bg-BG"/>
        </w:rPr>
        <w:tab/>
      </w:r>
      <w:r w:rsidRPr="0032504E">
        <w:rPr>
          <w:rFonts w:ascii="Times New Roman" w:hAnsi="Times New Roman"/>
          <w:b/>
          <w:sz w:val="24"/>
          <w:szCs w:val="24"/>
          <w:lang w:val="bg-BG"/>
        </w:rPr>
        <w:tab/>
      </w:r>
      <w:r w:rsidRPr="0032504E">
        <w:rPr>
          <w:rFonts w:ascii="Times New Roman" w:hAnsi="Times New Roman"/>
          <w:b/>
          <w:sz w:val="24"/>
          <w:szCs w:val="24"/>
          <w:lang w:val="bg-BG"/>
        </w:rPr>
        <w:tab/>
      </w:r>
      <w:r w:rsidRPr="0032504E">
        <w:rPr>
          <w:rFonts w:ascii="Times New Roman" w:hAnsi="Times New Roman"/>
          <w:b/>
          <w:sz w:val="24"/>
          <w:szCs w:val="24"/>
          <w:lang w:val="bg-BG"/>
        </w:rPr>
        <w:tab/>
      </w:r>
      <w:r w:rsidRPr="0032504E">
        <w:rPr>
          <w:rFonts w:ascii="Times New Roman" w:hAnsi="Times New Roman"/>
          <w:b/>
          <w:sz w:val="24"/>
          <w:szCs w:val="24"/>
          <w:lang w:val="bg-BG"/>
        </w:rPr>
        <w:tab/>
      </w:r>
      <w:r w:rsidRPr="0032504E">
        <w:rPr>
          <w:rFonts w:ascii="Times New Roman" w:hAnsi="Times New Roman"/>
          <w:b/>
          <w:sz w:val="24"/>
          <w:szCs w:val="24"/>
          <w:lang w:val="bg-BG"/>
        </w:rPr>
        <w:tab/>
      </w:r>
      <w:r w:rsidRPr="0032504E">
        <w:rPr>
          <w:rFonts w:ascii="Times New Roman" w:hAnsi="Times New Roman"/>
          <w:b/>
          <w:sz w:val="24"/>
          <w:szCs w:val="24"/>
          <w:lang w:val="bg-BG"/>
        </w:rPr>
        <w:tab/>
      </w:r>
      <w:r w:rsidRPr="0032504E">
        <w:rPr>
          <w:rFonts w:ascii="Times New Roman" w:hAnsi="Times New Roman"/>
          <w:sz w:val="24"/>
          <w:szCs w:val="24"/>
          <w:lang w:val="bg-BG"/>
        </w:rPr>
        <w:t>/име, фамилия и подпис/</w:t>
      </w:r>
    </w:p>
    <w:p w:rsidR="00A732A2" w:rsidRDefault="00A732A2"/>
    <w:sectPr w:rsidR="00A732A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8A9" w:rsidRDefault="009528A9" w:rsidP="00086297">
      <w:pPr>
        <w:spacing w:after="0" w:line="240" w:lineRule="auto"/>
      </w:pPr>
      <w:r>
        <w:separator/>
      </w:r>
    </w:p>
  </w:endnote>
  <w:endnote w:type="continuationSeparator" w:id="0">
    <w:p w:rsidR="009528A9" w:rsidRDefault="009528A9" w:rsidP="00086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8A9" w:rsidRDefault="009528A9" w:rsidP="00086297">
      <w:pPr>
        <w:spacing w:after="0" w:line="240" w:lineRule="auto"/>
      </w:pPr>
      <w:r>
        <w:separator/>
      </w:r>
    </w:p>
  </w:footnote>
  <w:footnote w:type="continuationSeparator" w:id="0">
    <w:p w:rsidR="009528A9" w:rsidRDefault="009528A9" w:rsidP="00086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297" w:rsidRPr="00086297" w:rsidRDefault="00086297" w:rsidP="00086297">
    <w:pPr>
      <w:suppressAutoHyphens/>
      <w:snapToGrid w:val="0"/>
      <w:spacing w:after="0" w:line="240" w:lineRule="auto"/>
      <w:ind w:firstLine="720"/>
      <w:jc w:val="right"/>
      <w:rPr>
        <w:rFonts w:ascii="Times New Roman" w:hAnsi="Times New Roman"/>
        <w:i/>
        <w:lang w:val="bg-BG"/>
      </w:rPr>
    </w:pPr>
    <w:r w:rsidRPr="00086297">
      <w:rPr>
        <w:rFonts w:ascii="Times New Roman" w:hAnsi="Times New Roman"/>
        <w:i/>
        <w:lang w:val="bg-BG"/>
      </w:rPr>
      <w:t>Приложение № 17 - образец</w:t>
    </w:r>
  </w:p>
  <w:p w:rsidR="00086297" w:rsidRPr="00086297" w:rsidRDefault="00086297" w:rsidP="00086297">
    <w:pPr>
      <w:suppressAutoHyphens/>
      <w:snapToGrid w:val="0"/>
      <w:spacing w:after="0" w:line="240" w:lineRule="auto"/>
      <w:ind w:firstLine="720"/>
      <w:jc w:val="right"/>
      <w:rPr>
        <w:i/>
        <w:lang w:val="bg-BG"/>
      </w:rPr>
    </w:pPr>
    <w:r w:rsidRPr="00086297">
      <w:rPr>
        <w:rFonts w:ascii="Times New Roman" w:hAnsi="Times New Roman"/>
        <w:i/>
        <w:lang w:val="bg-BG"/>
      </w:rPr>
      <w:t>към Методическите указания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65D69"/>
    <w:multiLevelType w:val="hybridMultilevel"/>
    <w:tmpl w:val="7FF41DCC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1C3DC2"/>
    <w:multiLevelType w:val="hybridMultilevel"/>
    <w:tmpl w:val="36E8D0E2"/>
    <w:lvl w:ilvl="0" w:tplc="0402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04E"/>
    <w:rsid w:val="00086297"/>
    <w:rsid w:val="0032504E"/>
    <w:rsid w:val="00571588"/>
    <w:rsid w:val="009528A9"/>
    <w:rsid w:val="00A732A2"/>
    <w:rsid w:val="00B7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04E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04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">
    <w:name w:val="Style"/>
    <w:rsid w:val="0032504E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086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297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86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297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297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04E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04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">
    <w:name w:val="Style"/>
    <w:rsid w:val="0032504E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086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297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86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297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297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Galina Markova</cp:lastModifiedBy>
  <cp:revision>2</cp:revision>
  <dcterms:created xsi:type="dcterms:W3CDTF">2015-05-07T15:09:00Z</dcterms:created>
  <dcterms:modified xsi:type="dcterms:W3CDTF">2015-05-07T15:09:00Z</dcterms:modified>
</cp:coreProperties>
</file>