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FC" w:rsidRPr="00604CFC" w:rsidRDefault="00604CFC" w:rsidP="00DA6A7A">
      <w:pPr>
        <w:spacing w:after="0" w:line="240" w:lineRule="auto"/>
        <w:ind w:firstLine="720"/>
        <w:jc w:val="both"/>
        <w:rPr>
          <w:rFonts w:ascii="Times New Roman" w:eastAsia="Times New Roman" w:hAnsi="Times New Roman" w:cs="Times New Roman"/>
          <w:sz w:val="26"/>
          <w:szCs w:val="26"/>
          <w:lang w:val="bg-BG"/>
        </w:rPr>
      </w:pPr>
      <w:r w:rsidRPr="00604CFC">
        <w:rPr>
          <w:rFonts w:ascii="Times New Roman" w:eastAsia="Times New Roman" w:hAnsi="Times New Roman" w:cs="Times New Roman"/>
          <w:color w:val="333333"/>
          <w:sz w:val="26"/>
          <w:szCs w:val="26"/>
          <w:lang w:val="bg-BG"/>
        </w:rPr>
        <w:t>По смисъла на</w:t>
      </w:r>
      <w:r w:rsidR="004715E8">
        <w:rPr>
          <w:rFonts w:ascii="Times New Roman" w:eastAsia="Times New Roman" w:hAnsi="Times New Roman" w:cs="Times New Roman"/>
          <w:color w:val="333333"/>
          <w:sz w:val="26"/>
          <w:szCs w:val="26"/>
          <w:lang w:val="bg-BG"/>
        </w:rPr>
        <w:t xml:space="preserve"> Закона за управление на отпадъците</w:t>
      </w:r>
      <w:r w:rsidR="000949D8">
        <w:rPr>
          <w:rFonts w:ascii="Times New Roman" w:eastAsia="Times New Roman" w:hAnsi="Times New Roman" w:cs="Times New Roman"/>
          <w:color w:val="333333"/>
          <w:sz w:val="26"/>
          <w:szCs w:val="26"/>
          <w:lang w:val="bg-BG"/>
        </w:rPr>
        <w:t xml:space="preserve"> </w:t>
      </w:r>
      <w:r w:rsidR="000949D8" w:rsidRPr="000949D8">
        <w:rPr>
          <w:rFonts w:ascii="Times New Roman" w:eastAsia="Times New Roman" w:hAnsi="Times New Roman" w:cs="Times New Roman"/>
          <w:color w:val="333333"/>
          <w:sz w:val="26"/>
          <w:szCs w:val="26"/>
          <w:lang w:val="bg-BG"/>
        </w:rPr>
        <w:t>„Причинител на отпадъците“ е физическо или юридическо лице, при чиято дейност се образуват отпадъци (първичен причинител на отпадъците) или всеки, който осъществява предварителна обработка, смесване или други дейности, водещи до промяна на свойствата или състава на отпадъка.</w:t>
      </w:r>
      <w:r w:rsidR="004715E8">
        <w:rPr>
          <w:rFonts w:ascii="Times New Roman" w:eastAsia="Times New Roman" w:hAnsi="Times New Roman" w:cs="Times New Roman"/>
          <w:color w:val="333333"/>
          <w:sz w:val="26"/>
          <w:szCs w:val="26"/>
          <w:lang w:val="bg-BG"/>
        </w:rPr>
        <w:t xml:space="preserve"> </w:t>
      </w:r>
    </w:p>
    <w:p w:rsidR="00DA6A7A" w:rsidRDefault="00DA6A7A" w:rsidP="00DA6A7A">
      <w:pPr>
        <w:spacing w:after="0" w:line="240" w:lineRule="auto"/>
        <w:jc w:val="both"/>
        <w:rPr>
          <w:rFonts w:ascii="Times New Roman" w:eastAsia="Times New Roman" w:hAnsi="Times New Roman" w:cs="Times New Roman"/>
          <w:b/>
          <w:bCs/>
          <w:color w:val="333333"/>
          <w:sz w:val="26"/>
          <w:szCs w:val="26"/>
          <w:lang w:val="bg-BG"/>
        </w:rPr>
      </w:pPr>
    </w:p>
    <w:p w:rsidR="00DA6A7A" w:rsidRPr="000162DC" w:rsidRDefault="000162DC" w:rsidP="000162DC">
      <w:pPr>
        <w:pStyle w:val="af1"/>
        <w:numPr>
          <w:ilvl w:val="0"/>
          <w:numId w:val="16"/>
        </w:numPr>
        <w:spacing w:after="0" w:line="240" w:lineRule="auto"/>
        <w:jc w:val="both"/>
        <w:rPr>
          <w:rFonts w:ascii="Times New Roman" w:eastAsia="Times New Roman" w:hAnsi="Times New Roman" w:cs="Times New Roman"/>
          <w:b/>
          <w:bCs/>
          <w:color w:val="333333"/>
          <w:sz w:val="26"/>
          <w:szCs w:val="26"/>
          <w:lang w:val="bg-BG"/>
        </w:rPr>
      </w:pPr>
      <w:r w:rsidRPr="000162DC">
        <w:rPr>
          <w:rFonts w:ascii="Times New Roman" w:eastAsia="Times New Roman" w:hAnsi="Times New Roman" w:cs="Times New Roman"/>
          <w:b/>
          <w:bCs/>
          <w:color w:val="333333"/>
          <w:sz w:val="26"/>
          <w:szCs w:val="26"/>
          <w:lang w:val="bg-BG"/>
        </w:rPr>
        <w:t>Организация на дейностите по третиране на производствени отпадъци</w:t>
      </w:r>
    </w:p>
    <w:p w:rsidR="000162DC" w:rsidRDefault="000162DC" w:rsidP="000162DC">
      <w:pPr>
        <w:spacing w:before="100" w:beforeAutospacing="1" w:after="0" w:line="240" w:lineRule="auto"/>
        <w:ind w:firstLine="360"/>
        <w:jc w:val="both"/>
        <w:rPr>
          <w:rFonts w:ascii="Times New Roman" w:eastAsia="Times New Roman" w:hAnsi="Times New Roman" w:cs="Times New Roman"/>
          <w:bCs/>
          <w:color w:val="333333"/>
          <w:sz w:val="26"/>
          <w:szCs w:val="26"/>
          <w:lang w:val="bg-BG"/>
        </w:rPr>
      </w:pPr>
      <w:r w:rsidRPr="000162DC">
        <w:rPr>
          <w:rFonts w:ascii="Times New Roman" w:eastAsia="Times New Roman" w:hAnsi="Times New Roman" w:cs="Times New Roman"/>
          <w:bCs/>
          <w:color w:val="333333"/>
          <w:sz w:val="26"/>
          <w:szCs w:val="26"/>
          <w:lang w:val="bg-BG"/>
        </w:rPr>
        <w:t xml:space="preserve">Производствените отпадъци, които нямат </w:t>
      </w:r>
      <w:r>
        <w:rPr>
          <w:rFonts w:ascii="Times New Roman" w:eastAsia="Times New Roman" w:hAnsi="Times New Roman" w:cs="Times New Roman"/>
          <w:bCs/>
          <w:color w:val="333333"/>
          <w:sz w:val="26"/>
          <w:szCs w:val="26"/>
          <w:lang w:val="bg-BG"/>
        </w:rPr>
        <w:t>характер на опасни се третират:</w:t>
      </w:r>
    </w:p>
    <w:p w:rsidR="000162DC" w:rsidRDefault="000162DC" w:rsidP="000162DC">
      <w:pPr>
        <w:pStyle w:val="af1"/>
        <w:numPr>
          <w:ilvl w:val="0"/>
          <w:numId w:val="19"/>
        </w:numPr>
        <w:tabs>
          <w:tab w:val="left" w:pos="993"/>
        </w:tabs>
        <w:spacing w:before="100" w:beforeAutospacing="1" w:after="0" w:line="240" w:lineRule="auto"/>
        <w:ind w:left="0" w:firstLine="709"/>
        <w:jc w:val="both"/>
        <w:rPr>
          <w:rFonts w:ascii="Times New Roman" w:eastAsia="Times New Roman" w:hAnsi="Times New Roman" w:cs="Times New Roman"/>
          <w:bCs/>
          <w:color w:val="333333"/>
          <w:sz w:val="26"/>
          <w:szCs w:val="26"/>
          <w:lang w:val="bg-BG"/>
        </w:rPr>
      </w:pPr>
      <w:r w:rsidRPr="000162DC">
        <w:rPr>
          <w:rFonts w:ascii="Times New Roman" w:eastAsia="Times New Roman" w:hAnsi="Times New Roman" w:cs="Times New Roman"/>
          <w:bCs/>
          <w:color w:val="333333"/>
          <w:sz w:val="26"/>
          <w:szCs w:val="26"/>
          <w:lang w:val="bg-BG"/>
        </w:rPr>
        <w:t xml:space="preserve">От причинителя, в собствени съоръжения за третиране на отпадъците, притежаващи необходимите документи за експлоатация и при спазване на условията на чл.8,ал.2 от </w:t>
      </w:r>
      <w:r w:rsidRPr="000162DC">
        <w:rPr>
          <w:rFonts w:ascii="Times New Roman" w:eastAsia="Times New Roman" w:hAnsi="Times New Roman" w:cs="Times New Roman"/>
          <w:bCs/>
          <w:i/>
          <w:color w:val="333333"/>
          <w:sz w:val="26"/>
          <w:szCs w:val="26"/>
          <w:lang w:val="bg-BG"/>
        </w:rPr>
        <w:t>Закона за управление на отпадъците</w:t>
      </w:r>
      <w:r w:rsidRPr="000162DC">
        <w:rPr>
          <w:rFonts w:ascii="Times New Roman" w:eastAsia="Times New Roman" w:hAnsi="Times New Roman" w:cs="Times New Roman"/>
          <w:bCs/>
          <w:color w:val="333333"/>
          <w:sz w:val="26"/>
          <w:szCs w:val="26"/>
          <w:lang w:val="bg-BG"/>
        </w:rPr>
        <w:t>;</w:t>
      </w:r>
    </w:p>
    <w:p w:rsidR="000162DC" w:rsidRDefault="000162DC" w:rsidP="000162DC">
      <w:pPr>
        <w:pStyle w:val="af1"/>
        <w:numPr>
          <w:ilvl w:val="0"/>
          <w:numId w:val="19"/>
        </w:numPr>
        <w:tabs>
          <w:tab w:val="left" w:pos="0"/>
        </w:tabs>
        <w:spacing w:before="100" w:beforeAutospacing="1" w:after="0" w:line="240" w:lineRule="auto"/>
        <w:ind w:left="0" w:firstLine="720"/>
        <w:jc w:val="both"/>
        <w:rPr>
          <w:rFonts w:ascii="Times New Roman" w:eastAsia="Times New Roman" w:hAnsi="Times New Roman" w:cs="Times New Roman"/>
          <w:bCs/>
          <w:color w:val="333333"/>
          <w:sz w:val="26"/>
          <w:szCs w:val="26"/>
          <w:lang w:val="bg-BG"/>
        </w:rPr>
      </w:pPr>
      <w:r w:rsidRPr="000162DC">
        <w:rPr>
          <w:rFonts w:ascii="Times New Roman" w:eastAsia="Times New Roman" w:hAnsi="Times New Roman" w:cs="Times New Roman"/>
          <w:bCs/>
          <w:color w:val="333333"/>
          <w:sz w:val="26"/>
          <w:szCs w:val="26"/>
          <w:lang w:val="bg-BG"/>
        </w:rPr>
        <w:t xml:space="preserve">От лицата, притежаващи разрешение по чл.35 от </w:t>
      </w:r>
      <w:r w:rsidRPr="000162DC">
        <w:rPr>
          <w:rFonts w:ascii="Times New Roman" w:eastAsia="Times New Roman" w:hAnsi="Times New Roman" w:cs="Times New Roman"/>
          <w:bCs/>
          <w:i/>
          <w:color w:val="333333"/>
          <w:sz w:val="26"/>
          <w:szCs w:val="26"/>
          <w:lang w:val="bg-BG"/>
        </w:rPr>
        <w:t xml:space="preserve">Закона за управление на отпадъците </w:t>
      </w:r>
      <w:r w:rsidRPr="000162DC">
        <w:rPr>
          <w:rFonts w:ascii="Times New Roman" w:eastAsia="Times New Roman" w:hAnsi="Times New Roman" w:cs="Times New Roman"/>
          <w:bCs/>
          <w:color w:val="333333"/>
          <w:sz w:val="26"/>
          <w:szCs w:val="26"/>
          <w:lang w:val="bg-BG"/>
        </w:rPr>
        <w:t>за тази дейност.</w:t>
      </w:r>
    </w:p>
    <w:p w:rsidR="000162DC" w:rsidRDefault="000162DC" w:rsidP="000162DC">
      <w:pPr>
        <w:pStyle w:val="af1"/>
        <w:tabs>
          <w:tab w:val="left" w:pos="0"/>
        </w:tabs>
        <w:spacing w:before="100" w:beforeAutospacing="1" w:after="0" w:line="240" w:lineRule="auto"/>
        <w:ind w:left="0"/>
        <w:jc w:val="both"/>
        <w:rPr>
          <w:rFonts w:ascii="Times New Roman" w:eastAsia="Times New Roman" w:hAnsi="Times New Roman" w:cs="Times New Roman"/>
          <w:bCs/>
          <w:color w:val="333333"/>
          <w:sz w:val="26"/>
          <w:szCs w:val="26"/>
          <w:lang w:val="bg-BG"/>
        </w:rPr>
      </w:pPr>
      <w:r>
        <w:rPr>
          <w:rFonts w:ascii="Times New Roman" w:eastAsia="Times New Roman" w:hAnsi="Times New Roman" w:cs="Times New Roman"/>
          <w:bCs/>
          <w:color w:val="333333"/>
          <w:sz w:val="26"/>
          <w:szCs w:val="26"/>
          <w:lang w:val="bg-BG"/>
        </w:rPr>
        <w:tab/>
      </w:r>
    </w:p>
    <w:p w:rsidR="000949D8" w:rsidRDefault="000162DC" w:rsidP="000949D8">
      <w:pPr>
        <w:pStyle w:val="af1"/>
        <w:tabs>
          <w:tab w:val="left" w:pos="0"/>
        </w:tabs>
        <w:spacing w:before="100" w:beforeAutospacing="1" w:after="0" w:line="240" w:lineRule="auto"/>
        <w:ind w:left="0"/>
        <w:jc w:val="both"/>
        <w:rPr>
          <w:rFonts w:ascii="Times New Roman" w:eastAsia="Times New Roman" w:hAnsi="Times New Roman" w:cs="Times New Roman"/>
          <w:bCs/>
          <w:i/>
          <w:color w:val="333333"/>
          <w:sz w:val="26"/>
          <w:szCs w:val="26"/>
          <w:lang w:val="bg-BG"/>
        </w:rPr>
      </w:pPr>
      <w:r>
        <w:rPr>
          <w:rFonts w:ascii="Times New Roman" w:eastAsia="Times New Roman" w:hAnsi="Times New Roman" w:cs="Times New Roman"/>
          <w:bCs/>
          <w:color w:val="333333"/>
          <w:sz w:val="26"/>
          <w:szCs w:val="26"/>
          <w:lang w:val="bg-BG"/>
        </w:rPr>
        <w:tab/>
      </w:r>
      <w:r w:rsidRPr="000162DC">
        <w:rPr>
          <w:rFonts w:ascii="Times New Roman" w:eastAsia="Times New Roman" w:hAnsi="Times New Roman" w:cs="Times New Roman"/>
          <w:bCs/>
          <w:color w:val="333333"/>
          <w:sz w:val="26"/>
          <w:szCs w:val="26"/>
          <w:lang w:val="bg-BG"/>
        </w:rPr>
        <w:t xml:space="preserve">Предаването и приемането на производствените отпадъци се извършва само въз основа на писмен договор с лица, притежаващи разрешение, комплексно разрешително или регистрационен документ по чл.35 от </w:t>
      </w:r>
      <w:r w:rsidRPr="000162DC">
        <w:rPr>
          <w:rFonts w:ascii="Times New Roman" w:eastAsia="Times New Roman" w:hAnsi="Times New Roman" w:cs="Times New Roman"/>
          <w:bCs/>
          <w:i/>
          <w:color w:val="333333"/>
          <w:sz w:val="26"/>
          <w:szCs w:val="26"/>
          <w:lang w:val="bg-BG"/>
        </w:rPr>
        <w:t>Закона за управление на отпадъците</w:t>
      </w:r>
      <w:r w:rsidRPr="000162DC">
        <w:rPr>
          <w:rFonts w:ascii="Times New Roman" w:eastAsia="Times New Roman" w:hAnsi="Times New Roman" w:cs="Times New Roman"/>
          <w:bCs/>
          <w:color w:val="333333"/>
          <w:sz w:val="26"/>
          <w:szCs w:val="26"/>
          <w:lang w:val="bg-BG"/>
        </w:rPr>
        <w:t xml:space="preserve"> за съответната дейност и площадка за отпадъци със съответният код, съгласно </w:t>
      </w:r>
      <w:r>
        <w:rPr>
          <w:rFonts w:ascii="Times New Roman" w:eastAsia="Times New Roman" w:hAnsi="Times New Roman" w:cs="Times New Roman"/>
          <w:bCs/>
          <w:i/>
          <w:color w:val="333333"/>
          <w:sz w:val="26"/>
          <w:szCs w:val="26"/>
          <w:lang w:val="bg-BG"/>
        </w:rPr>
        <w:t>Наредба №2 от 23.07.2014г.</w:t>
      </w:r>
      <w:r w:rsidRPr="000162DC">
        <w:rPr>
          <w:rFonts w:ascii="Times New Roman" w:eastAsia="Times New Roman" w:hAnsi="Times New Roman" w:cs="Times New Roman"/>
          <w:bCs/>
          <w:i/>
          <w:color w:val="333333"/>
          <w:sz w:val="26"/>
          <w:szCs w:val="26"/>
          <w:lang w:val="bg-BG"/>
        </w:rPr>
        <w:t xml:space="preserve"> за класификация на отпадъците. </w:t>
      </w:r>
    </w:p>
    <w:p w:rsidR="00A4665F" w:rsidRDefault="000949D8" w:rsidP="00A4665F">
      <w:pPr>
        <w:pStyle w:val="af1"/>
        <w:tabs>
          <w:tab w:val="left" w:pos="0"/>
        </w:tabs>
        <w:spacing w:before="100" w:beforeAutospacing="1" w:after="0" w:line="240" w:lineRule="auto"/>
        <w:ind w:left="0"/>
        <w:jc w:val="both"/>
        <w:rPr>
          <w:rFonts w:ascii="Times New Roman" w:eastAsia="Times New Roman" w:hAnsi="Times New Roman" w:cs="Times New Roman"/>
          <w:bCs/>
          <w:color w:val="333333"/>
          <w:sz w:val="26"/>
          <w:szCs w:val="26"/>
          <w:lang w:val="bg-BG"/>
        </w:rPr>
      </w:pPr>
      <w:r>
        <w:rPr>
          <w:rFonts w:ascii="Times New Roman" w:eastAsia="Times New Roman" w:hAnsi="Times New Roman" w:cs="Times New Roman"/>
          <w:bCs/>
          <w:i/>
          <w:color w:val="333333"/>
          <w:sz w:val="26"/>
          <w:szCs w:val="26"/>
          <w:lang w:val="bg-BG"/>
        </w:rPr>
        <w:tab/>
      </w:r>
      <w:r w:rsidR="000162DC" w:rsidRPr="000162DC">
        <w:rPr>
          <w:rFonts w:ascii="Times New Roman" w:eastAsia="Times New Roman" w:hAnsi="Times New Roman" w:cs="Times New Roman"/>
          <w:bCs/>
          <w:color w:val="333333"/>
          <w:sz w:val="26"/>
          <w:szCs w:val="26"/>
          <w:lang w:val="bg-BG"/>
        </w:rPr>
        <w:t>Депонирането на неопасни п</w:t>
      </w:r>
      <w:r>
        <w:rPr>
          <w:rFonts w:ascii="Times New Roman" w:eastAsia="Times New Roman" w:hAnsi="Times New Roman" w:cs="Times New Roman"/>
          <w:bCs/>
          <w:color w:val="333333"/>
          <w:sz w:val="26"/>
          <w:szCs w:val="26"/>
          <w:lang w:val="bg-BG"/>
        </w:rPr>
        <w:t>роизводствени отпадъци на депо</w:t>
      </w:r>
      <w:r w:rsidR="000162DC" w:rsidRPr="000162DC">
        <w:rPr>
          <w:rFonts w:ascii="Times New Roman" w:eastAsia="Times New Roman" w:hAnsi="Times New Roman" w:cs="Times New Roman"/>
          <w:bCs/>
          <w:color w:val="333333"/>
          <w:sz w:val="26"/>
          <w:szCs w:val="26"/>
          <w:lang w:val="bg-BG"/>
        </w:rPr>
        <w:t xml:space="preserve"> за </w:t>
      </w:r>
      <w:r>
        <w:rPr>
          <w:rFonts w:ascii="Times New Roman" w:eastAsia="Times New Roman" w:hAnsi="Times New Roman" w:cs="Times New Roman"/>
          <w:bCs/>
          <w:color w:val="333333"/>
          <w:sz w:val="26"/>
          <w:szCs w:val="26"/>
          <w:lang w:val="bg-BG"/>
        </w:rPr>
        <w:t>твърди битови отпадъци</w:t>
      </w:r>
      <w:r w:rsidR="000162DC" w:rsidRPr="000162DC">
        <w:rPr>
          <w:rFonts w:ascii="Times New Roman" w:eastAsia="Times New Roman" w:hAnsi="Times New Roman" w:cs="Times New Roman"/>
          <w:bCs/>
          <w:color w:val="333333"/>
          <w:sz w:val="26"/>
          <w:szCs w:val="26"/>
          <w:lang w:val="bg-BG"/>
        </w:rPr>
        <w:t xml:space="preserve"> в с</w:t>
      </w:r>
      <w:r w:rsidR="00A4665F">
        <w:rPr>
          <w:rFonts w:ascii="Times New Roman" w:eastAsia="Times New Roman" w:hAnsi="Times New Roman" w:cs="Times New Roman"/>
          <w:bCs/>
          <w:color w:val="333333"/>
          <w:sz w:val="26"/>
          <w:szCs w:val="26"/>
          <w:lang w:val="bg-BG"/>
        </w:rPr>
        <w:t xml:space="preserve">. Гръблевци, може да се извърши чрез </w:t>
      </w:r>
      <w:r w:rsidR="000162DC" w:rsidRPr="000162DC">
        <w:rPr>
          <w:rFonts w:ascii="Times New Roman" w:eastAsia="Times New Roman" w:hAnsi="Times New Roman" w:cs="Times New Roman"/>
          <w:bCs/>
          <w:color w:val="333333"/>
          <w:sz w:val="26"/>
          <w:szCs w:val="26"/>
          <w:lang w:val="bg-BG"/>
        </w:rPr>
        <w:t xml:space="preserve"> </w:t>
      </w:r>
      <w:r w:rsidR="00A4665F">
        <w:rPr>
          <w:rFonts w:ascii="Times New Roman" w:eastAsia="Times New Roman" w:hAnsi="Times New Roman" w:cs="Times New Roman"/>
          <w:bCs/>
          <w:color w:val="333333"/>
          <w:sz w:val="26"/>
          <w:szCs w:val="26"/>
          <w:lang w:val="bg-BG"/>
        </w:rPr>
        <w:t>попълване и подаване</w:t>
      </w:r>
      <w:r w:rsidRPr="000949D8">
        <w:rPr>
          <w:rFonts w:ascii="Times New Roman" w:eastAsia="Times New Roman" w:hAnsi="Times New Roman" w:cs="Times New Roman"/>
          <w:bCs/>
          <w:color w:val="333333"/>
          <w:sz w:val="26"/>
          <w:szCs w:val="26"/>
          <w:lang w:val="bg-BG"/>
        </w:rPr>
        <w:t xml:space="preserve"> </w:t>
      </w:r>
      <w:r w:rsidR="00A4665F">
        <w:rPr>
          <w:rFonts w:ascii="Times New Roman" w:eastAsia="Times New Roman" w:hAnsi="Times New Roman" w:cs="Times New Roman"/>
          <w:bCs/>
          <w:color w:val="333333"/>
          <w:sz w:val="26"/>
          <w:szCs w:val="26"/>
          <w:lang w:val="bg-BG"/>
        </w:rPr>
        <w:t xml:space="preserve">на </w:t>
      </w:r>
      <w:r w:rsidRPr="000949D8">
        <w:rPr>
          <w:rFonts w:ascii="Times New Roman" w:eastAsia="Times New Roman" w:hAnsi="Times New Roman" w:cs="Times New Roman"/>
          <w:bCs/>
          <w:color w:val="333333"/>
          <w:sz w:val="26"/>
          <w:szCs w:val="26"/>
          <w:lang w:val="bg-BG"/>
        </w:rPr>
        <w:t xml:space="preserve">заявление до </w:t>
      </w:r>
      <w:r w:rsidR="000138E5">
        <w:rPr>
          <w:rFonts w:ascii="Times New Roman" w:eastAsia="Times New Roman" w:hAnsi="Times New Roman" w:cs="Times New Roman"/>
          <w:bCs/>
          <w:color w:val="333333"/>
          <w:sz w:val="26"/>
          <w:szCs w:val="26"/>
          <w:lang w:val="bg-BG"/>
        </w:rPr>
        <w:t>Директора на ОП „Благоустрояване“-</w:t>
      </w:r>
      <w:r w:rsidRPr="000949D8">
        <w:rPr>
          <w:rFonts w:ascii="Times New Roman" w:eastAsia="Times New Roman" w:hAnsi="Times New Roman" w:cs="Times New Roman"/>
          <w:bCs/>
          <w:color w:val="333333"/>
          <w:sz w:val="26"/>
          <w:szCs w:val="26"/>
          <w:lang w:val="bg-BG"/>
        </w:rPr>
        <w:t xml:space="preserve"> Габрово (по образец съгласно Приложение № 1</w:t>
      </w:r>
      <w:r w:rsidR="00BB1248">
        <w:rPr>
          <w:rFonts w:ascii="Times New Roman" w:eastAsia="Times New Roman" w:hAnsi="Times New Roman" w:cs="Times New Roman"/>
          <w:bCs/>
          <w:color w:val="333333"/>
          <w:sz w:val="26"/>
          <w:szCs w:val="26"/>
          <w:lang w:val="bg-BG"/>
        </w:rPr>
        <w:t xml:space="preserve"> от Наредба за управление на отпадъците на територията на община Габрово</w:t>
      </w:r>
      <w:r w:rsidRPr="000949D8">
        <w:rPr>
          <w:rFonts w:ascii="Times New Roman" w:eastAsia="Times New Roman" w:hAnsi="Times New Roman" w:cs="Times New Roman"/>
          <w:bCs/>
          <w:color w:val="333333"/>
          <w:sz w:val="26"/>
          <w:szCs w:val="26"/>
          <w:lang w:val="bg-BG"/>
        </w:rPr>
        <w:t>)</w:t>
      </w:r>
      <w:r w:rsidR="00BB1248">
        <w:rPr>
          <w:rFonts w:ascii="Times New Roman" w:eastAsia="Times New Roman" w:hAnsi="Times New Roman" w:cs="Times New Roman"/>
          <w:bCs/>
          <w:color w:val="333333"/>
          <w:sz w:val="26"/>
          <w:szCs w:val="26"/>
          <w:lang w:val="bg-BG"/>
        </w:rPr>
        <w:t xml:space="preserve">. </w:t>
      </w:r>
      <w:r w:rsidR="00041B35">
        <w:rPr>
          <w:rFonts w:ascii="Times New Roman" w:eastAsia="Times New Roman" w:hAnsi="Times New Roman" w:cs="Times New Roman"/>
          <w:bCs/>
          <w:color w:val="333333"/>
          <w:sz w:val="26"/>
          <w:szCs w:val="26"/>
          <w:lang w:val="bg-BG"/>
        </w:rPr>
        <w:t xml:space="preserve"> </w:t>
      </w:r>
      <w:r w:rsidR="00BB1248">
        <w:rPr>
          <w:rFonts w:ascii="Times New Roman" w:eastAsia="Times New Roman" w:hAnsi="Times New Roman" w:cs="Times New Roman"/>
          <w:bCs/>
          <w:color w:val="333333"/>
          <w:sz w:val="26"/>
          <w:szCs w:val="26"/>
          <w:lang w:val="bg-BG"/>
        </w:rPr>
        <w:t>До формирането на услугата могат да се подават заявления за еднократно извозване и/или депониране в сградата на ОП „Благоустрояване</w:t>
      </w:r>
      <w:r w:rsidRPr="000949D8">
        <w:rPr>
          <w:rFonts w:ascii="Times New Roman" w:eastAsia="Times New Roman" w:hAnsi="Times New Roman" w:cs="Times New Roman"/>
          <w:bCs/>
          <w:color w:val="333333"/>
          <w:sz w:val="26"/>
          <w:szCs w:val="26"/>
          <w:lang w:val="bg-BG"/>
        </w:rPr>
        <w:t>.</w:t>
      </w:r>
    </w:p>
    <w:p w:rsidR="00740AE6" w:rsidRDefault="00740AE6" w:rsidP="00041B35">
      <w:pPr>
        <w:pStyle w:val="af1"/>
        <w:numPr>
          <w:ilvl w:val="0"/>
          <w:numId w:val="19"/>
        </w:numPr>
        <w:tabs>
          <w:tab w:val="left" w:pos="0"/>
        </w:tabs>
        <w:spacing w:before="100" w:beforeAutospacing="1" w:after="0" w:line="240" w:lineRule="auto"/>
        <w:jc w:val="both"/>
        <w:rPr>
          <w:rFonts w:ascii="Times New Roman" w:eastAsia="Times New Roman" w:hAnsi="Times New Roman" w:cs="Times New Roman"/>
          <w:bCs/>
          <w:color w:val="333333"/>
          <w:sz w:val="26"/>
          <w:szCs w:val="26"/>
          <w:lang w:val="bg-BG"/>
        </w:rPr>
      </w:pPr>
      <w:r>
        <w:rPr>
          <w:rFonts w:ascii="Times New Roman" w:eastAsia="Times New Roman" w:hAnsi="Times New Roman" w:cs="Times New Roman"/>
          <w:bCs/>
          <w:color w:val="333333"/>
          <w:sz w:val="26"/>
          <w:szCs w:val="26"/>
          <w:lang w:val="bg-BG"/>
        </w:rPr>
        <w:t>За транспортиране на производствени отпадъци със статут на неопасни се заплаща такса от 1,27 лв./км.</w:t>
      </w:r>
      <w:r w:rsidR="000138E5">
        <w:rPr>
          <w:rFonts w:ascii="Times New Roman" w:eastAsia="Times New Roman" w:hAnsi="Times New Roman" w:cs="Times New Roman"/>
          <w:bCs/>
          <w:color w:val="333333"/>
          <w:sz w:val="26"/>
          <w:szCs w:val="26"/>
          <w:lang w:val="bg-BG"/>
        </w:rPr>
        <w:t>( без ДДС)</w:t>
      </w:r>
    </w:p>
    <w:p w:rsidR="000138E5" w:rsidRDefault="00740AE6" w:rsidP="000138E5">
      <w:pPr>
        <w:pStyle w:val="af1"/>
        <w:numPr>
          <w:ilvl w:val="0"/>
          <w:numId w:val="19"/>
        </w:numPr>
        <w:tabs>
          <w:tab w:val="left" w:pos="0"/>
        </w:tabs>
        <w:spacing w:before="100" w:beforeAutospacing="1" w:after="0" w:line="240" w:lineRule="auto"/>
        <w:jc w:val="both"/>
        <w:rPr>
          <w:rFonts w:ascii="Times New Roman" w:eastAsia="Times New Roman" w:hAnsi="Times New Roman" w:cs="Times New Roman"/>
          <w:bCs/>
          <w:color w:val="333333"/>
          <w:sz w:val="26"/>
          <w:szCs w:val="26"/>
          <w:lang w:val="bg-BG"/>
        </w:rPr>
      </w:pPr>
      <w:r>
        <w:rPr>
          <w:rFonts w:ascii="Times New Roman" w:eastAsia="Times New Roman" w:hAnsi="Times New Roman" w:cs="Times New Roman"/>
          <w:bCs/>
          <w:color w:val="333333"/>
          <w:sz w:val="26"/>
          <w:szCs w:val="26"/>
          <w:lang w:val="bg-BG"/>
        </w:rPr>
        <w:t>За разриване на производствени отпадъци на депо за твърди битови отпадъци, с. Гръблевци, община Габрово се заплаща такса от 8,00 лв./м</w:t>
      </w:r>
      <w:r>
        <w:rPr>
          <w:rFonts w:ascii="Times New Roman" w:eastAsia="Times New Roman" w:hAnsi="Times New Roman" w:cs="Times New Roman"/>
          <w:bCs/>
          <w:color w:val="333333"/>
          <w:sz w:val="26"/>
          <w:szCs w:val="26"/>
          <w:vertAlign w:val="superscript"/>
          <w:lang w:val="bg-BG"/>
        </w:rPr>
        <w:t>3</w:t>
      </w:r>
      <w:r w:rsidR="000138E5">
        <w:rPr>
          <w:rFonts w:ascii="Times New Roman" w:eastAsia="Times New Roman" w:hAnsi="Times New Roman" w:cs="Times New Roman"/>
          <w:bCs/>
          <w:color w:val="333333"/>
          <w:sz w:val="26"/>
          <w:szCs w:val="26"/>
          <w:lang w:val="bg-BG"/>
        </w:rPr>
        <w:t>.( без ДДС)</w:t>
      </w:r>
    </w:p>
    <w:p w:rsidR="00740AE6" w:rsidRDefault="00740AE6" w:rsidP="000138E5">
      <w:pPr>
        <w:pStyle w:val="af1"/>
        <w:tabs>
          <w:tab w:val="left" w:pos="0"/>
        </w:tabs>
        <w:spacing w:before="100" w:beforeAutospacing="1" w:after="0" w:line="240" w:lineRule="auto"/>
        <w:ind w:left="1080"/>
        <w:jc w:val="both"/>
        <w:rPr>
          <w:rFonts w:ascii="Times New Roman" w:eastAsia="Times New Roman" w:hAnsi="Times New Roman" w:cs="Times New Roman"/>
          <w:bCs/>
          <w:color w:val="333333"/>
          <w:sz w:val="26"/>
          <w:szCs w:val="26"/>
          <w:lang w:val="bg-BG"/>
        </w:rPr>
      </w:pPr>
    </w:p>
    <w:p w:rsidR="00041B35" w:rsidRDefault="00041B35" w:rsidP="00A4665F">
      <w:pPr>
        <w:pStyle w:val="af1"/>
        <w:tabs>
          <w:tab w:val="left" w:pos="0"/>
        </w:tabs>
        <w:spacing w:before="100" w:beforeAutospacing="1" w:after="0" w:line="240" w:lineRule="auto"/>
        <w:ind w:left="0"/>
        <w:jc w:val="both"/>
        <w:rPr>
          <w:rFonts w:ascii="Times New Roman" w:eastAsia="Times New Roman" w:hAnsi="Times New Roman" w:cs="Times New Roman"/>
          <w:bCs/>
          <w:color w:val="333333"/>
          <w:sz w:val="26"/>
          <w:szCs w:val="26"/>
          <w:lang w:val="bg-BG"/>
        </w:rPr>
      </w:pPr>
      <w:r>
        <w:rPr>
          <w:rFonts w:ascii="Times New Roman" w:eastAsia="Times New Roman" w:hAnsi="Times New Roman" w:cs="Times New Roman"/>
          <w:bCs/>
          <w:color w:val="333333"/>
          <w:sz w:val="26"/>
          <w:szCs w:val="26"/>
          <w:lang w:val="bg-BG"/>
        </w:rPr>
        <w:tab/>
      </w:r>
    </w:p>
    <w:p w:rsidR="002B2B9C" w:rsidRPr="00A4665F" w:rsidRDefault="00041B35" w:rsidP="00A4665F">
      <w:pPr>
        <w:pStyle w:val="af1"/>
        <w:tabs>
          <w:tab w:val="left" w:pos="0"/>
        </w:tabs>
        <w:spacing w:before="100" w:beforeAutospacing="1" w:after="0" w:line="240" w:lineRule="auto"/>
        <w:ind w:left="0"/>
        <w:jc w:val="both"/>
        <w:rPr>
          <w:rFonts w:ascii="Times New Roman" w:eastAsia="Times New Roman" w:hAnsi="Times New Roman" w:cs="Times New Roman"/>
          <w:bCs/>
          <w:i/>
          <w:color w:val="333333"/>
          <w:sz w:val="26"/>
          <w:szCs w:val="26"/>
          <w:lang w:val="bg-BG"/>
        </w:rPr>
      </w:pPr>
      <w:r>
        <w:rPr>
          <w:rFonts w:ascii="Times New Roman" w:eastAsia="Times New Roman" w:hAnsi="Times New Roman" w:cs="Times New Roman"/>
          <w:bCs/>
          <w:color w:val="333333"/>
          <w:sz w:val="26"/>
          <w:szCs w:val="26"/>
          <w:lang w:val="bg-BG"/>
        </w:rPr>
        <w:tab/>
      </w:r>
    </w:p>
    <w:p w:rsidR="00DA6A7A" w:rsidRDefault="00DA6A7A" w:rsidP="00DA6A7A">
      <w:pPr>
        <w:spacing w:before="100" w:beforeAutospacing="1" w:after="100" w:afterAutospacing="1" w:line="240" w:lineRule="auto"/>
        <w:ind w:firstLine="720"/>
        <w:jc w:val="both"/>
        <w:rPr>
          <w:rFonts w:ascii="Times New Roman" w:eastAsia="Times New Roman" w:hAnsi="Times New Roman" w:cs="Times New Roman"/>
          <w:b/>
          <w:bCs/>
          <w:color w:val="333333"/>
          <w:sz w:val="26"/>
          <w:szCs w:val="26"/>
          <w:lang w:val="bg-BG"/>
        </w:rPr>
      </w:pPr>
      <w:r>
        <w:rPr>
          <w:rFonts w:ascii="Times New Roman" w:eastAsia="Times New Roman" w:hAnsi="Times New Roman" w:cs="Times New Roman"/>
          <w:b/>
          <w:bCs/>
          <w:color w:val="333333"/>
          <w:sz w:val="26"/>
          <w:szCs w:val="26"/>
          <w:lang w:val="bg-BG"/>
        </w:rPr>
        <w:t xml:space="preserve">2. </w:t>
      </w:r>
      <w:r w:rsidRPr="00DA6A7A">
        <w:rPr>
          <w:rFonts w:ascii="Times New Roman" w:eastAsia="Times New Roman" w:hAnsi="Times New Roman" w:cs="Times New Roman"/>
          <w:b/>
          <w:bCs/>
          <w:color w:val="333333"/>
          <w:sz w:val="26"/>
          <w:szCs w:val="26"/>
          <w:lang w:val="bg-BG"/>
        </w:rPr>
        <w:t xml:space="preserve">Организация на дейностите по управление на строителните отпадъци и </w:t>
      </w:r>
      <w:r w:rsidRPr="00DA6A7A">
        <w:rPr>
          <w:rFonts w:ascii="Times New Roman" w:eastAsia="Times New Roman" w:hAnsi="Times New Roman" w:cs="Times New Roman"/>
          <w:b/>
          <w:bCs/>
          <w:color w:val="333333"/>
          <w:sz w:val="26"/>
          <w:szCs w:val="26"/>
          <w:lang w:val="bg-BG"/>
        </w:rPr>
        <w:tab/>
      </w:r>
      <w:r>
        <w:rPr>
          <w:rFonts w:ascii="Times New Roman" w:eastAsia="Times New Roman" w:hAnsi="Times New Roman" w:cs="Times New Roman"/>
          <w:b/>
          <w:bCs/>
          <w:color w:val="333333"/>
          <w:sz w:val="26"/>
          <w:szCs w:val="26"/>
          <w:lang w:val="bg-BG"/>
        </w:rPr>
        <w:tab/>
      </w:r>
      <w:r>
        <w:rPr>
          <w:rFonts w:ascii="Times New Roman" w:eastAsia="Times New Roman" w:hAnsi="Times New Roman" w:cs="Times New Roman"/>
          <w:b/>
          <w:bCs/>
          <w:color w:val="333333"/>
          <w:sz w:val="26"/>
          <w:szCs w:val="26"/>
          <w:lang w:val="bg-BG"/>
        </w:rPr>
        <w:tab/>
      </w:r>
      <w:r>
        <w:rPr>
          <w:rFonts w:ascii="Times New Roman" w:eastAsia="Times New Roman" w:hAnsi="Times New Roman" w:cs="Times New Roman"/>
          <w:b/>
          <w:bCs/>
          <w:color w:val="333333"/>
          <w:sz w:val="26"/>
          <w:szCs w:val="26"/>
          <w:lang w:val="bg-BG"/>
        </w:rPr>
        <w:tab/>
      </w:r>
      <w:bookmarkStart w:id="0" w:name="_GoBack"/>
      <w:bookmarkEnd w:id="0"/>
      <w:r>
        <w:rPr>
          <w:rFonts w:ascii="Times New Roman" w:eastAsia="Times New Roman" w:hAnsi="Times New Roman" w:cs="Times New Roman"/>
          <w:b/>
          <w:bCs/>
          <w:color w:val="333333"/>
          <w:sz w:val="26"/>
          <w:szCs w:val="26"/>
          <w:lang w:val="bg-BG"/>
        </w:rPr>
        <w:tab/>
      </w:r>
      <w:r w:rsidRPr="00DA6A7A">
        <w:rPr>
          <w:rFonts w:ascii="Times New Roman" w:eastAsia="Times New Roman" w:hAnsi="Times New Roman" w:cs="Times New Roman"/>
          <w:b/>
          <w:bCs/>
          <w:color w:val="333333"/>
          <w:sz w:val="26"/>
          <w:szCs w:val="26"/>
          <w:lang w:val="bg-BG"/>
        </w:rPr>
        <w:t>излишните земни маси</w:t>
      </w:r>
    </w:p>
    <w:p w:rsidR="00FD26E3" w:rsidRPr="0056160D" w:rsidRDefault="00DC05D2" w:rsidP="00FD26E3">
      <w:pPr>
        <w:spacing w:after="0" w:line="240" w:lineRule="auto"/>
        <w:ind w:firstLine="720"/>
        <w:jc w:val="both"/>
        <w:rPr>
          <w:rFonts w:ascii="Times New Roman" w:eastAsia="Times New Roman" w:hAnsi="Times New Roman" w:cs="Times New Roman"/>
          <w:i/>
          <w:sz w:val="26"/>
          <w:szCs w:val="26"/>
          <w:u w:val="single"/>
          <w:lang w:val="bg-BG"/>
        </w:rPr>
      </w:pPr>
      <w:r w:rsidRPr="0056160D">
        <w:rPr>
          <w:rFonts w:ascii="Times New Roman" w:eastAsia="Times New Roman" w:hAnsi="Times New Roman" w:cs="Times New Roman"/>
          <w:sz w:val="26"/>
          <w:szCs w:val="26"/>
          <w:u w:val="single"/>
          <w:lang w:val="bg-BG"/>
        </w:rPr>
        <w:t xml:space="preserve">Дейностите по събиране, транспортиране, подготовка преди оползотворяване и/или обезвреждане, материално оползотворяване, както и по обезвреждане на строителни отпадъци, се извършват </w:t>
      </w:r>
      <w:r w:rsidR="0056160D" w:rsidRPr="0056160D">
        <w:rPr>
          <w:rFonts w:ascii="Times New Roman" w:eastAsia="Times New Roman" w:hAnsi="Times New Roman" w:cs="Times New Roman"/>
          <w:sz w:val="26"/>
          <w:szCs w:val="26"/>
          <w:u w:val="single"/>
          <w:lang w:val="bg-BG"/>
        </w:rPr>
        <w:t xml:space="preserve">само </w:t>
      </w:r>
      <w:r w:rsidRPr="0056160D">
        <w:rPr>
          <w:rFonts w:ascii="Times New Roman" w:eastAsia="Times New Roman" w:hAnsi="Times New Roman" w:cs="Times New Roman"/>
          <w:sz w:val="26"/>
          <w:szCs w:val="26"/>
          <w:u w:val="single"/>
          <w:lang w:val="bg-BG"/>
        </w:rPr>
        <w:t xml:space="preserve">от лица, които притежават документ по чл.35 от </w:t>
      </w:r>
      <w:r w:rsidRPr="0056160D">
        <w:rPr>
          <w:rFonts w:ascii="Times New Roman" w:eastAsia="Times New Roman" w:hAnsi="Times New Roman" w:cs="Times New Roman"/>
          <w:i/>
          <w:sz w:val="26"/>
          <w:szCs w:val="26"/>
          <w:u w:val="single"/>
          <w:lang w:val="bg-BG"/>
        </w:rPr>
        <w:t>Закона за управление на отпадъците.</w:t>
      </w:r>
    </w:p>
    <w:p w:rsidR="000A21D7" w:rsidRDefault="00FD26E3" w:rsidP="00FD26E3">
      <w:pPr>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 xml:space="preserve">Възложителят на строителни и монтажни работи по смисъла на § 5, т. 40 от допълнителните разпоредби на </w:t>
      </w:r>
      <w:r w:rsidRPr="00FD26E3">
        <w:rPr>
          <w:rFonts w:ascii="Times New Roman" w:eastAsia="Times New Roman" w:hAnsi="Times New Roman" w:cs="Times New Roman"/>
          <w:i/>
          <w:sz w:val="26"/>
          <w:szCs w:val="26"/>
          <w:lang w:val="bg-BG"/>
        </w:rPr>
        <w:t>Закона за устройство на територията</w:t>
      </w:r>
      <w:r w:rsidRPr="00FD26E3">
        <w:rPr>
          <w:rFonts w:ascii="Times New Roman" w:eastAsia="Times New Roman" w:hAnsi="Times New Roman" w:cs="Times New Roman"/>
          <w:sz w:val="26"/>
          <w:szCs w:val="26"/>
          <w:lang w:val="bg-BG"/>
        </w:rPr>
        <w:t xml:space="preserve">, с изключение на текущи ремонти, и възложителят на премахване на строежи изготвят план за управление на строителни отпадъци в обхват и съдържание, определени с </w:t>
      </w:r>
      <w:r w:rsidRPr="00802AC1">
        <w:rPr>
          <w:rFonts w:ascii="Times New Roman" w:eastAsia="Times New Roman" w:hAnsi="Times New Roman" w:cs="Times New Roman"/>
          <w:i/>
          <w:sz w:val="26"/>
          <w:szCs w:val="26"/>
          <w:lang w:val="bg-BG"/>
        </w:rPr>
        <w:t xml:space="preserve">Наредба за управление на </w:t>
      </w:r>
      <w:r w:rsidRPr="00802AC1">
        <w:rPr>
          <w:rFonts w:ascii="Times New Roman" w:eastAsia="Times New Roman" w:hAnsi="Times New Roman" w:cs="Times New Roman"/>
          <w:i/>
          <w:sz w:val="26"/>
          <w:szCs w:val="26"/>
          <w:lang w:val="bg-BG"/>
        </w:rPr>
        <w:lastRenderedPageBreak/>
        <w:t>строителните отпадъци и за влагане на рециклирани строителни материали</w:t>
      </w:r>
      <w:r w:rsidR="000A21D7">
        <w:rPr>
          <w:rFonts w:ascii="Times New Roman" w:eastAsia="Times New Roman" w:hAnsi="Times New Roman" w:cs="Times New Roman"/>
          <w:sz w:val="26"/>
          <w:szCs w:val="26"/>
          <w:lang w:val="bg-BG"/>
        </w:rPr>
        <w:t>.(</w:t>
      </w:r>
      <w:r w:rsidR="00802AC1">
        <w:rPr>
          <w:rFonts w:ascii="Times New Roman" w:eastAsia="Times New Roman" w:hAnsi="Times New Roman" w:cs="Times New Roman"/>
          <w:sz w:val="26"/>
          <w:szCs w:val="26"/>
          <w:lang w:val="bg-BG"/>
        </w:rPr>
        <w:t>виж.</w:t>
      </w:r>
      <w:hyperlink r:id="rId8" w:history="1">
        <w:r w:rsidR="000A21D7" w:rsidRPr="009E2352">
          <w:rPr>
            <w:rStyle w:val="a9"/>
            <w:rFonts w:ascii="Times New Roman" w:eastAsia="Times New Roman" w:hAnsi="Times New Roman" w:cs="Times New Roman"/>
            <w:sz w:val="26"/>
            <w:szCs w:val="26"/>
            <w:lang w:val="bg-BG"/>
          </w:rPr>
          <w:t>http://www3.moew.government.bg/files/file/Waste/cdw/NAREDBA_CDW.pdf</w:t>
        </w:r>
      </w:hyperlink>
      <w:r w:rsidR="000A21D7">
        <w:rPr>
          <w:rFonts w:ascii="Times New Roman" w:eastAsia="Times New Roman" w:hAnsi="Times New Roman" w:cs="Times New Roman"/>
          <w:sz w:val="26"/>
          <w:szCs w:val="26"/>
          <w:lang w:val="bg-BG"/>
        </w:rPr>
        <w:t>)</w:t>
      </w:r>
    </w:p>
    <w:p w:rsidR="00FD26E3" w:rsidRDefault="000A21D7" w:rsidP="00567A71">
      <w:pPr>
        <w:spacing w:after="0" w:line="240" w:lineRule="auto"/>
        <w:ind w:firstLine="720"/>
        <w:jc w:val="both"/>
        <w:rPr>
          <w:rFonts w:ascii="Times New Roman" w:eastAsia="Times New Roman" w:hAnsi="Times New Roman" w:cs="Times New Roman"/>
          <w:sz w:val="26"/>
          <w:szCs w:val="26"/>
          <w:lang w:val="bg-BG"/>
        </w:rPr>
      </w:pPr>
      <w:r>
        <w:rPr>
          <w:rFonts w:ascii="Times New Roman" w:eastAsia="Times New Roman" w:hAnsi="Times New Roman" w:cs="Times New Roman"/>
          <w:sz w:val="26"/>
          <w:szCs w:val="26"/>
          <w:lang w:val="bg-BG"/>
        </w:rPr>
        <w:t xml:space="preserve"> </w:t>
      </w:r>
      <w:r w:rsidR="00FD26E3" w:rsidRPr="00FD26E3">
        <w:rPr>
          <w:rFonts w:ascii="Times New Roman" w:eastAsia="Times New Roman" w:hAnsi="Times New Roman" w:cs="Times New Roman"/>
          <w:sz w:val="26"/>
          <w:szCs w:val="26"/>
          <w:lang w:val="bg-BG"/>
        </w:rPr>
        <w:t xml:space="preserve">Планът се включва в обхвата на инвестиционните проекти по глава осма от </w:t>
      </w:r>
      <w:r w:rsidR="00FD26E3" w:rsidRPr="00FD26E3">
        <w:rPr>
          <w:rFonts w:ascii="Times New Roman" w:eastAsia="Times New Roman" w:hAnsi="Times New Roman" w:cs="Times New Roman"/>
          <w:i/>
          <w:sz w:val="26"/>
          <w:szCs w:val="26"/>
          <w:lang w:val="bg-BG"/>
        </w:rPr>
        <w:t>Закона за устройство на територията</w:t>
      </w:r>
      <w:r w:rsidR="00FD26E3" w:rsidRPr="00FD26E3">
        <w:rPr>
          <w:rFonts w:ascii="Times New Roman" w:eastAsia="Times New Roman" w:hAnsi="Times New Roman" w:cs="Times New Roman"/>
          <w:sz w:val="26"/>
          <w:szCs w:val="26"/>
          <w:lang w:val="bg-BG"/>
        </w:rPr>
        <w:t>, а за обектите, за които не се изисква одобрен инвестиционен проект, се изготвя като самостоятелен план.</w:t>
      </w:r>
    </w:p>
    <w:p w:rsidR="00567A71" w:rsidRPr="00567A71" w:rsidRDefault="00567A71" w:rsidP="00567A71">
      <w:pPr>
        <w:spacing w:after="0" w:line="240" w:lineRule="auto"/>
        <w:ind w:firstLine="720"/>
        <w:jc w:val="both"/>
        <w:rPr>
          <w:rFonts w:ascii="Times New Roman" w:eastAsia="Times New Roman" w:hAnsi="Times New Roman" w:cs="Times New Roman"/>
          <w:sz w:val="26"/>
          <w:szCs w:val="26"/>
          <w:lang w:val="bg-BG"/>
        </w:rPr>
      </w:pPr>
      <w:r>
        <w:rPr>
          <w:rFonts w:ascii="Times New Roman" w:eastAsia="Times New Roman" w:hAnsi="Times New Roman" w:cs="Times New Roman"/>
          <w:sz w:val="26"/>
          <w:szCs w:val="26"/>
          <w:lang w:val="bg-BG"/>
        </w:rPr>
        <w:t xml:space="preserve">Не се изисква изготвяне на план за управление </w:t>
      </w:r>
      <w:r w:rsidR="000138E5">
        <w:rPr>
          <w:rFonts w:ascii="Times New Roman" w:eastAsia="Times New Roman" w:hAnsi="Times New Roman" w:cs="Times New Roman"/>
          <w:sz w:val="26"/>
          <w:szCs w:val="26"/>
          <w:lang w:val="bg-BG"/>
        </w:rPr>
        <w:t xml:space="preserve">на строителни отпадъци </w:t>
      </w:r>
      <w:r>
        <w:rPr>
          <w:rFonts w:ascii="Times New Roman" w:eastAsia="Times New Roman" w:hAnsi="Times New Roman" w:cs="Times New Roman"/>
          <w:sz w:val="26"/>
          <w:szCs w:val="26"/>
          <w:lang w:val="bg-BG"/>
        </w:rPr>
        <w:t>за:</w:t>
      </w:r>
    </w:p>
    <w:p w:rsidR="002B2B9C" w:rsidRDefault="00567A71" w:rsidP="002B2B9C">
      <w:pPr>
        <w:pStyle w:val="af1"/>
        <w:numPr>
          <w:ilvl w:val="0"/>
          <w:numId w:val="15"/>
        </w:numPr>
        <w:spacing w:after="0" w:line="240" w:lineRule="auto"/>
        <w:jc w:val="both"/>
        <w:rPr>
          <w:rFonts w:ascii="Times New Roman" w:eastAsia="Times New Roman" w:hAnsi="Times New Roman" w:cs="Times New Roman"/>
          <w:sz w:val="26"/>
          <w:szCs w:val="26"/>
          <w:lang w:val="bg-BG"/>
        </w:rPr>
      </w:pPr>
      <w:r w:rsidRPr="002B2B9C">
        <w:rPr>
          <w:rFonts w:ascii="Times New Roman" w:eastAsia="Times New Roman" w:hAnsi="Times New Roman" w:cs="Times New Roman"/>
          <w:sz w:val="26"/>
          <w:szCs w:val="26"/>
          <w:lang w:val="bg-BG"/>
        </w:rPr>
        <w:t>премахване на сгради с разгъната застроена площ (РЗП), по-малка от 100 кв. м;</w:t>
      </w:r>
    </w:p>
    <w:p w:rsidR="002B2B9C" w:rsidRDefault="00567A71" w:rsidP="002B2B9C">
      <w:pPr>
        <w:pStyle w:val="af1"/>
        <w:numPr>
          <w:ilvl w:val="0"/>
          <w:numId w:val="15"/>
        </w:numPr>
        <w:spacing w:after="0" w:line="240" w:lineRule="auto"/>
        <w:jc w:val="both"/>
        <w:rPr>
          <w:rFonts w:ascii="Times New Roman" w:eastAsia="Times New Roman" w:hAnsi="Times New Roman" w:cs="Times New Roman"/>
          <w:sz w:val="26"/>
          <w:szCs w:val="26"/>
          <w:lang w:val="bg-BG"/>
        </w:rPr>
      </w:pPr>
      <w:r w:rsidRPr="002B2B9C">
        <w:rPr>
          <w:rFonts w:ascii="Times New Roman" w:eastAsia="Times New Roman" w:hAnsi="Times New Roman" w:cs="Times New Roman"/>
          <w:sz w:val="26"/>
          <w:szCs w:val="26"/>
          <w:lang w:val="bg-BG"/>
        </w:rPr>
        <w:t>реконструкция и основен ремонт на строежи с РЗП, по-малка от 500 кв. м;</w:t>
      </w:r>
    </w:p>
    <w:p w:rsidR="002B2B9C" w:rsidRDefault="00567A71" w:rsidP="002B2B9C">
      <w:pPr>
        <w:pStyle w:val="af1"/>
        <w:numPr>
          <w:ilvl w:val="0"/>
          <w:numId w:val="15"/>
        </w:numPr>
        <w:spacing w:after="0" w:line="240" w:lineRule="auto"/>
        <w:jc w:val="both"/>
        <w:rPr>
          <w:rFonts w:ascii="Times New Roman" w:eastAsia="Times New Roman" w:hAnsi="Times New Roman" w:cs="Times New Roman"/>
          <w:sz w:val="26"/>
          <w:szCs w:val="26"/>
          <w:lang w:val="bg-BG"/>
        </w:rPr>
      </w:pPr>
      <w:r w:rsidRPr="002B2B9C">
        <w:rPr>
          <w:rFonts w:ascii="Times New Roman" w:eastAsia="Times New Roman" w:hAnsi="Times New Roman" w:cs="Times New Roman"/>
          <w:sz w:val="26"/>
          <w:szCs w:val="26"/>
          <w:lang w:val="bg-BG"/>
        </w:rPr>
        <w:t>промяна предназначението на строежи с РЗП, по-малка от 500 кв. м;</w:t>
      </w:r>
    </w:p>
    <w:p w:rsidR="002B2B9C" w:rsidRDefault="00567A71" w:rsidP="002B2B9C">
      <w:pPr>
        <w:pStyle w:val="af1"/>
        <w:numPr>
          <w:ilvl w:val="0"/>
          <w:numId w:val="15"/>
        </w:numPr>
        <w:spacing w:after="0" w:line="240" w:lineRule="auto"/>
        <w:jc w:val="both"/>
        <w:rPr>
          <w:rFonts w:ascii="Times New Roman" w:eastAsia="Times New Roman" w:hAnsi="Times New Roman" w:cs="Times New Roman"/>
          <w:sz w:val="26"/>
          <w:szCs w:val="26"/>
          <w:lang w:val="bg-BG"/>
        </w:rPr>
      </w:pPr>
      <w:r w:rsidRPr="002B2B9C">
        <w:rPr>
          <w:rFonts w:ascii="Times New Roman" w:eastAsia="Times New Roman" w:hAnsi="Times New Roman" w:cs="Times New Roman"/>
          <w:sz w:val="26"/>
          <w:szCs w:val="26"/>
          <w:lang w:val="bg-BG"/>
        </w:rPr>
        <w:t>строеж на сгради с РЗП, по-малка от 300 кв. м;</w:t>
      </w:r>
    </w:p>
    <w:p w:rsidR="002B2B9C" w:rsidRDefault="00567A71" w:rsidP="002B2B9C">
      <w:pPr>
        <w:pStyle w:val="af1"/>
        <w:numPr>
          <w:ilvl w:val="0"/>
          <w:numId w:val="15"/>
        </w:numPr>
        <w:spacing w:after="0" w:line="240" w:lineRule="auto"/>
        <w:jc w:val="both"/>
        <w:rPr>
          <w:rFonts w:ascii="Times New Roman" w:eastAsia="Times New Roman" w:hAnsi="Times New Roman" w:cs="Times New Roman"/>
          <w:sz w:val="26"/>
          <w:szCs w:val="26"/>
          <w:lang w:val="bg-BG"/>
        </w:rPr>
      </w:pPr>
      <w:r w:rsidRPr="002B2B9C">
        <w:rPr>
          <w:rFonts w:ascii="Times New Roman" w:eastAsia="Times New Roman" w:hAnsi="Times New Roman" w:cs="Times New Roman"/>
          <w:sz w:val="26"/>
          <w:szCs w:val="26"/>
          <w:lang w:val="bg-BG"/>
        </w:rPr>
        <w:t>премахване на негодни за ползване или застрашаващи безопасността строежи, когато е наредено по спешност от компетентен орган;</w:t>
      </w:r>
    </w:p>
    <w:p w:rsidR="00567A71" w:rsidRPr="002B2B9C" w:rsidRDefault="00567A71" w:rsidP="002B2B9C">
      <w:pPr>
        <w:pStyle w:val="af1"/>
        <w:numPr>
          <w:ilvl w:val="0"/>
          <w:numId w:val="15"/>
        </w:numPr>
        <w:spacing w:after="0" w:line="240" w:lineRule="auto"/>
        <w:jc w:val="both"/>
        <w:rPr>
          <w:rFonts w:ascii="Times New Roman" w:eastAsia="Times New Roman" w:hAnsi="Times New Roman" w:cs="Times New Roman"/>
          <w:sz w:val="26"/>
          <w:szCs w:val="26"/>
          <w:lang w:val="bg-BG"/>
        </w:rPr>
      </w:pPr>
      <w:r w:rsidRPr="002B2B9C">
        <w:rPr>
          <w:rFonts w:ascii="Times New Roman" w:eastAsia="Times New Roman" w:hAnsi="Times New Roman" w:cs="Times New Roman"/>
          <w:sz w:val="26"/>
          <w:szCs w:val="26"/>
          <w:lang w:val="bg-BG"/>
        </w:rPr>
        <w:t xml:space="preserve"> всички текущи ремонти.</w:t>
      </w:r>
    </w:p>
    <w:p w:rsidR="00FD26E3" w:rsidRPr="00FD26E3" w:rsidRDefault="00FD26E3" w:rsidP="00567A71">
      <w:pPr>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Възложителя</w:t>
      </w:r>
      <w:r w:rsidR="00B034DD">
        <w:rPr>
          <w:rFonts w:ascii="Times New Roman" w:eastAsia="Times New Roman" w:hAnsi="Times New Roman" w:cs="Times New Roman"/>
          <w:sz w:val="26"/>
          <w:szCs w:val="26"/>
          <w:lang w:val="bg-BG"/>
        </w:rPr>
        <w:t>т</w:t>
      </w:r>
      <w:r w:rsidRPr="00FD26E3">
        <w:rPr>
          <w:rFonts w:ascii="Times New Roman" w:eastAsia="Times New Roman" w:hAnsi="Times New Roman" w:cs="Times New Roman"/>
          <w:sz w:val="26"/>
          <w:szCs w:val="26"/>
          <w:lang w:val="bg-BG"/>
        </w:rPr>
        <w:t xml:space="preserve"> на строежа и/или упълномощеното от него лице е длъжен:</w:t>
      </w:r>
    </w:p>
    <w:p w:rsidR="00FD26E3" w:rsidRPr="00FD26E3" w:rsidRDefault="00FD26E3" w:rsidP="002B2B9C">
      <w:pPr>
        <w:tabs>
          <w:tab w:val="left" w:pos="1134"/>
        </w:tabs>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ab/>
        <w:t>1. Да ограничи с временна ограда строителната площадка преди започване на строителството по указание на общинската администрация, да постави информационни табели за разрешения строеж с данни за строителя, лицето, упражняващо строителен надзор, и други;</w:t>
      </w:r>
    </w:p>
    <w:p w:rsidR="00FD26E3" w:rsidRPr="00FD26E3" w:rsidRDefault="00FD26E3" w:rsidP="002B2B9C">
      <w:pPr>
        <w:tabs>
          <w:tab w:val="left" w:pos="1134"/>
        </w:tabs>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ab/>
        <w:t>2. Да не допуска замърсяване около строителната площадка на обекта- тротоари, улични платна, зелени площи и др. терени със строителни материали, строителни отпадъци и земни маси;</w:t>
      </w:r>
    </w:p>
    <w:p w:rsidR="00FD26E3" w:rsidRPr="00FD26E3" w:rsidRDefault="00FD26E3" w:rsidP="002B2B9C">
      <w:pPr>
        <w:tabs>
          <w:tab w:val="left" w:pos="1134"/>
        </w:tabs>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ab/>
        <w:t>3.Да не се допуска по време на строителството обработката и транспортирането на строителен отпадък, който замърсява околното пространство с прах;</w:t>
      </w:r>
    </w:p>
    <w:p w:rsidR="00FD26E3" w:rsidRPr="00FD26E3" w:rsidRDefault="00FD26E3" w:rsidP="002B2B9C">
      <w:pPr>
        <w:tabs>
          <w:tab w:val="left" w:pos="1134"/>
        </w:tabs>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ab/>
        <w:t>4. Да не се допуска при транспортирането на строителни отпадъци и земни маси замърсяване на уличните платна;</w:t>
      </w:r>
    </w:p>
    <w:p w:rsidR="00FD26E3" w:rsidRPr="00FD26E3" w:rsidRDefault="00FD26E3" w:rsidP="002B2B9C">
      <w:pPr>
        <w:tabs>
          <w:tab w:val="left" w:pos="1134"/>
        </w:tabs>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ab/>
        <w:t>5. Да съхранява отпадъците на територията на обекта и да ги извози до определената за целта площадка за оползотворяване/обезвреждане;</w:t>
      </w:r>
    </w:p>
    <w:p w:rsidR="00FD26E3" w:rsidRPr="00FD26E3" w:rsidRDefault="00FD26E3" w:rsidP="002B2B9C">
      <w:pPr>
        <w:tabs>
          <w:tab w:val="left" w:pos="1134"/>
        </w:tabs>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ab/>
        <w:t>6. Да ползва /срещу заплащане/ специализиран контейнер, предоставен му от фирма, имаща разрешение за извършване на такива дейности;</w:t>
      </w:r>
    </w:p>
    <w:p w:rsidR="00FD26E3" w:rsidRPr="00FD26E3" w:rsidRDefault="00FD26E3" w:rsidP="002B2B9C">
      <w:pPr>
        <w:tabs>
          <w:tab w:val="left" w:pos="1134"/>
        </w:tabs>
        <w:spacing w:after="0" w:line="240" w:lineRule="auto"/>
        <w:ind w:firstLine="720"/>
        <w:jc w:val="both"/>
        <w:rPr>
          <w:rFonts w:ascii="Times New Roman" w:eastAsia="Times New Roman" w:hAnsi="Times New Roman" w:cs="Times New Roman"/>
          <w:sz w:val="26"/>
          <w:szCs w:val="26"/>
          <w:lang w:val="bg-BG"/>
        </w:rPr>
      </w:pPr>
      <w:r w:rsidRPr="00FD26E3">
        <w:rPr>
          <w:rFonts w:ascii="Times New Roman" w:eastAsia="Times New Roman" w:hAnsi="Times New Roman" w:cs="Times New Roman"/>
          <w:sz w:val="26"/>
          <w:szCs w:val="26"/>
          <w:lang w:val="bg-BG"/>
        </w:rPr>
        <w:tab/>
        <w:t>7. След приключване на строителството на обекта да възстанови засегнатите тротоарни площи, улични платна, зелени площи и др.терени - приети с протокол от длъжностни лица определени от Общината;</w:t>
      </w:r>
    </w:p>
    <w:p w:rsidR="002A5D13" w:rsidRDefault="002A5D13" w:rsidP="002A5D13">
      <w:pPr>
        <w:spacing w:after="0" w:line="240" w:lineRule="auto"/>
        <w:ind w:firstLine="720"/>
        <w:jc w:val="both"/>
        <w:rPr>
          <w:rFonts w:ascii="Times New Roman" w:eastAsia="Times New Roman" w:hAnsi="Times New Roman" w:cs="Times New Roman"/>
          <w:sz w:val="26"/>
          <w:szCs w:val="26"/>
          <w:lang w:val="bg-BG"/>
        </w:rPr>
      </w:pPr>
      <w:r>
        <w:rPr>
          <w:rFonts w:ascii="Times New Roman" w:eastAsia="Times New Roman" w:hAnsi="Times New Roman" w:cs="Times New Roman"/>
          <w:sz w:val="26"/>
          <w:szCs w:val="26"/>
          <w:lang w:val="bg-BG"/>
        </w:rPr>
        <w:t>З</w:t>
      </w:r>
      <w:r w:rsidRPr="002A5D13">
        <w:rPr>
          <w:rFonts w:ascii="Times New Roman" w:eastAsia="Times New Roman" w:hAnsi="Times New Roman" w:cs="Times New Roman"/>
          <w:sz w:val="26"/>
          <w:szCs w:val="26"/>
          <w:lang w:val="bg-BG"/>
        </w:rPr>
        <w:t xml:space="preserve">абранява се нерегламентираното изхвърляне, изгаряне, както и всяка друга форма на нерегламентирано третиране на </w:t>
      </w:r>
      <w:r w:rsidR="0023029D">
        <w:rPr>
          <w:rFonts w:ascii="Times New Roman" w:eastAsia="Times New Roman" w:hAnsi="Times New Roman" w:cs="Times New Roman"/>
          <w:sz w:val="26"/>
          <w:szCs w:val="26"/>
          <w:lang w:val="bg-BG"/>
        </w:rPr>
        <w:t>строителни отпадъци</w:t>
      </w:r>
      <w:r w:rsidRPr="002A5D13">
        <w:rPr>
          <w:rFonts w:ascii="Times New Roman" w:eastAsia="Times New Roman" w:hAnsi="Times New Roman" w:cs="Times New Roman"/>
          <w:sz w:val="26"/>
          <w:szCs w:val="26"/>
          <w:lang w:val="bg-BG"/>
        </w:rPr>
        <w:t xml:space="preserve">, в т.ч. изхвърлянето им в контейнерите за събиране на битови отпадъци или отпадъци от опаковки. </w:t>
      </w:r>
    </w:p>
    <w:p w:rsidR="00A4665F" w:rsidRDefault="002A5D13" w:rsidP="00A4665F">
      <w:pPr>
        <w:spacing w:after="0" w:line="240" w:lineRule="auto"/>
        <w:ind w:firstLine="720"/>
        <w:jc w:val="both"/>
        <w:rPr>
          <w:rFonts w:ascii="Times New Roman" w:eastAsia="Times New Roman" w:hAnsi="Times New Roman" w:cs="Times New Roman"/>
          <w:sz w:val="26"/>
          <w:szCs w:val="26"/>
          <w:lang w:val="bg-BG"/>
        </w:rPr>
      </w:pPr>
      <w:r>
        <w:rPr>
          <w:rFonts w:ascii="Times New Roman" w:eastAsia="Times New Roman" w:hAnsi="Times New Roman" w:cs="Times New Roman"/>
          <w:sz w:val="26"/>
          <w:szCs w:val="26"/>
          <w:lang w:val="bg-BG"/>
        </w:rPr>
        <w:t xml:space="preserve">Списък на </w:t>
      </w:r>
      <w:r w:rsidR="002B2B9C">
        <w:rPr>
          <w:rFonts w:ascii="Times New Roman" w:eastAsia="Times New Roman" w:hAnsi="Times New Roman" w:cs="Times New Roman"/>
          <w:sz w:val="26"/>
          <w:szCs w:val="26"/>
          <w:lang w:val="bg-BG"/>
        </w:rPr>
        <w:t>отпадъци</w:t>
      </w:r>
      <w:r>
        <w:rPr>
          <w:rFonts w:ascii="Times New Roman" w:eastAsia="Times New Roman" w:hAnsi="Times New Roman" w:cs="Times New Roman"/>
          <w:sz w:val="26"/>
          <w:szCs w:val="26"/>
          <w:lang w:val="bg-BG"/>
        </w:rPr>
        <w:t xml:space="preserve"> от строителство и събаряне </w:t>
      </w:r>
      <w:r w:rsidR="00A4665F">
        <w:rPr>
          <w:rFonts w:ascii="Times New Roman" w:eastAsia="Times New Roman" w:hAnsi="Times New Roman" w:cs="Times New Roman"/>
          <w:sz w:val="26"/>
          <w:szCs w:val="26"/>
          <w:lang w:val="bg-BG"/>
        </w:rPr>
        <w:t xml:space="preserve">може да видите тук </w:t>
      </w:r>
      <w:hyperlink r:id="rId9" w:history="1">
        <w:r w:rsidR="00A4665F" w:rsidRPr="009E2352">
          <w:rPr>
            <w:rStyle w:val="a9"/>
            <w:rFonts w:ascii="Times New Roman" w:eastAsia="Times New Roman" w:hAnsi="Times New Roman" w:cs="Times New Roman"/>
            <w:sz w:val="26"/>
            <w:szCs w:val="26"/>
            <w:lang w:val="bg-BG"/>
          </w:rPr>
          <w:t>http://www3.moew.government.bg/files/file/Waste/cdw/NAREDBA_CDW.pdf</w:t>
        </w:r>
      </w:hyperlink>
      <w:r w:rsidR="00A4665F">
        <w:rPr>
          <w:rFonts w:ascii="Times New Roman" w:eastAsia="Times New Roman" w:hAnsi="Times New Roman" w:cs="Times New Roman"/>
          <w:sz w:val="26"/>
          <w:szCs w:val="26"/>
          <w:lang w:val="bg-BG"/>
        </w:rPr>
        <w:t>)</w:t>
      </w:r>
    </w:p>
    <w:p w:rsidR="00DA6A7A" w:rsidRPr="00A4665F" w:rsidRDefault="0003722B" w:rsidP="00A4665F">
      <w:pPr>
        <w:spacing w:after="0" w:line="240" w:lineRule="auto"/>
        <w:ind w:firstLine="720"/>
        <w:jc w:val="both"/>
        <w:rPr>
          <w:rFonts w:ascii="Times New Roman" w:eastAsia="Times New Roman" w:hAnsi="Times New Roman" w:cs="Times New Roman"/>
          <w:sz w:val="26"/>
          <w:szCs w:val="26"/>
          <w:lang w:val="bg-BG"/>
        </w:rPr>
      </w:pPr>
      <w:r w:rsidRPr="0003722B">
        <w:rPr>
          <w:rFonts w:ascii="Times New Roman" w:eastAsia="Times New Roman" w:hAnsi="Times New Roman" w:cs="Times New Roman"/>
          <w:sz w:val="26"/>
          <w:szCs w:val="26"/>
          <w:lang w:val="bg-BG"/>
        </w:rPr>
        <w:t xml:space="preserve"> </w:t>
      </w:r>
    </w:p>
    <w:p w:rsidR="001767D9" w:rsidRPr="00F42C8E" w:rsidRDefault="00CA5A25" w:rsidP="00091150">
      <w:pPr>
        <w:jc w:val="both"/>
        <w:rPr>
          <w:rFonts w:ascii="Times New Roman" w:hAnsi="Times New Roman" w:cs="Times New Roman"/>
          <w:sz w:val="26"/>
          <w:szCs w:val="26"/>
          <w:u w:val="single"/>
          <w:lang w:val="bg-BG"/>
        </w:rPr>
      </w:pPr>
      <w:r w:rsidRPr="00A4665F">
        <w:rPr>
          <w:rFonts w:ascii="Times New Roman" w:hAnsi="Times New Roman" w:cs="Times New Roman"/>
          <w:b/>
          <w:sz w:val="26"/>
          <w:szCs w:val="26"/>
          <w:u w:val="single"/>
          <w:lang w:val="bg-BG"/>
        </w:rPr>
        <w:t>Забележка:</w:t>
      </w:r>
      <w:r>
        <w:rPr>
          <w:rFonts w:ascii="Times New Roman" w:hAnsi="Times New Roman" w:cs="Times New Roman"/>
          <w:b/>
          <w:sz w:val="26"/>
          <w:szCs w:val="26"/>
          <w:lang w:val="bg-BG"/>
        </w:rPr>
        <w:t xml:space="preserve"> </w:t>
      </w:r>
      <w:r w:rsidR="00091150" w:rsidRPr="00F42C8E">
        <w:rPr>
          <w:rFonts w:ascii="Times New Roman" w:hAnsi="Times New Roman" w:cs="Times New Roman"/>
          <w:sz w:val="26"/>
          <w:szCs w:val="26"/>
          <w:u w:val="single"/>
          <w:lang w:val="bg-BG"/>
        </w:rPr>
        <w:t xml:space="preserve">Строителните отпадъци следва да се </w:t>
      </w:r>
      <w:r w:rsidR="009B111F" w:rsidRPr="00F42C8E">
        <w:rPr>
          <w:rFonts w:ascii="Times New Roman" w:hAnsi="Times New Roman" w:cs="Times New Roman"/>
          <w:sz w:val="26"/>
          <w:szCs w:val="26"/>
          <w:u w:val="single"/>
          <w:lang w:val="bg-BG"/>
        </w:rPr>
        <w:t>транспортират</w:t>
      </w:r>
      <w:r w:rsidR="00091150" w:rsidRPr="00F42C8E">
        <w:rPr>
          <w:rFonts w:ascii="Times New Roman" w:hAnsi="Times New Roman" w:cs="Times New Roman"/>
          <w:sz w:val="26"/>
          <w:szCs w:val="26"/>
          <w:u w:val="single"/>
          <w:lang w:val="bg-BG"/>
        </w:rPr>
        <w:t xml:space="preserve"> от </w:t>
      </w:r>
      <w:r w:rsidR="009B111F" w:rsidRPr="00F42C8E">
        <w:rPr>
          <w:rFonts w:ascii="Times New Roman" w:hAnsi="Times New Roman" w:cs="Times New Roman"/>
          <w:sz w:val="26"/>
          <w:szCs w:val="26"/>
          <w:u w:val="single"/>
          <w:lang w:val="bg-BG"/>
        </w:rPr>
        <w:t xml:space="preserve">лица </w:t>
      </w:r>
      <w:r w:rsidR="00091150" w:rsidRPr="00F42C8E">
        <w:rPr>
          <w:rFonts w:ascii="Times New Roman" w:hAnsi="Times New Roman" w:cs="Times New Roman"/>
          <w:sz w:val="26"/>
          <w:szCs w:val="26"/>
          <w:u w:val="single"/>
          <w:lang w:val="bg-BG"/>
        </w:rPr>
        <w:t xml:space="preserve">притежаващи регистрационен документ по чл.35 от </w:t>
      </w:r>
      <w:r w:rsidR="00091150" w:rsidRPr="00F42C8E">
        <w:rPr>
          <w:rFonts w:ascii="Times New Roman" w:hAnsi="Times New Roman" w:cs="Times New Roman"/>
          <w:i/>
          <w:sz w:val="26"/>
          <w:szCs w:val="26"/>
          <w:u w:val="single"/>
          <w:lang w:val="bg-BG"/>
        </w:rPr>
        <w:t xml:space="preserve">Закона за управление на отпадъците. </w:t>
      </w:r>
      <w:r w:rsidR="00091150" w:rsidRPr="00F42C8E">
        <w:rPr>
          <w:rFonts w:ascii="Times New Roman" w:hAnsi="Times New Roman" w:cs="Times New Roman"/>
          <w:sz w:val="26"/>
          <w:szCs w:val="26"/>
          <w:u w:val="single"/>
          <w:lang w:val="bg-BG"/>
        </w:rPr>
        <w:t>Строителните отпадъци се депонират</w:t>
      </w:r>
      <w:r w:rsidR="00091150" w:rsidRPr="00F42C8E">
        <w:rPr>
          <w:rFonts w:ascii="Times New Roman" w:hAnsi="Times New Roman" w:cs="Times New Roman"/>
          <w:i/>
          <w:sz w:val="26"/>
          <w:szCs w:val="26"/>
          <w:u w:val="single"/>
          <w:lang w:val="bg-BG"/>
        </w:rPr>
        <w:t xml:space="preserve"> </w:t>
      </w:r>
      <w:r w:rsidR="009B111F" w:rsidRPr="00F42C8E">
        <w:rPr>
          <w:rFonts w:ascii="Times New Roman" w:hAnsi="Times New Roman" w:cs="Times New Roman"/>
          <w:sz w:val="26"/>
          <w:szCs w:val="26"/>
          <w:u w:val="single"/>
          <w:lang w:val="bg-BG"/>
        </w:rPr>
        <w:t>на депа за инертни отпадъци или се предават за оползотворяване по смисъла на ЗУО, в т.ч. могат да бъдат и материално оползотворени в обратни насипи или за ландшафтно оформление, при наличие на съответно разрешително от РИОСВ за и</w:t>
      </w:r>
      <w:r w:rsidR="006D5E36" w:rsidRPr="00F42C8E">
        <w:rPr>
          <w:rFonts w:ascii="Times New Roman" w:hAnsi="Times New Roman" w:cs="Times New Roman"/>
          <w:sz w:val="26"/>
          <w:szCs w:val="26"/>
          <w:u w:val="single"/>
          <w:lang w:val="bg-BG"/>
        </w:rPr>
        <w:t>звършване на такъв вид дейности.</w:t>
      </w:r>
    </w:p>
    <w:sectPr w:rsidR="001767D9" w:rsidRPr="00F42C8E" w:rsidSect="00041B35">
      <w:footerReference w:type="default" r:id="rId10"/>
      <w:pgSz w:w="12240" w:h="15840"/>
      <w:pgMar w:top="1135" w:right="758"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4CB" w:rsidRDefault="008D74CB" w:rsidP="00FD26E3">
      <w:pPr>
        <w:spacing w:after="0" w:line="240" w:lineRule="auto"/>
      </w:pPr>
      <w:r>
        <w:separator/>
      </w:r>
    </w:p>
  </w:endnote>
  <w:endnote w:type="continuationSeparator" w:id="0">
    <w:p w:rsidR="008D74CB" w:rsidRDefault="008D74CB" w:rsidP="00FD2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287" w:usb1="00000000" w:usb2="00000000" w:usb3="00000000" w:csb0="0000009F" w:csb1="00000000"/>
  </w:font>
  <w:font w:name="NewSaturionCy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702863"/>
      <w:docPartObj>
        <w:docPartGallery w:val="Page Numbers (Bottom of Page)"/>
        <w:docPartUnique/>
      </w:docPartObj>
    </w:sdtPr>
    <w:sdtEndPr/>
    <w:sdtContent>
      <w:p w:rsidR="00FD26E3" w:rsidRDefault="00FD26E3">
        <w:pPr>
          <w:pStyle w:val="aa"/>
          <w:jc w:val="right"/>
        </w:pPr>
        <w:r>
          <w:fldChar w:fldCharType="begin"/>
        </w:r>
        <w:r>
          <w:instrText>PAGE   \* MERGEFORMAT</w:instrText>
        </w:r>
        <w:r>
          <w:fldChar w:fldCharType="separate"/>
        </w:r>
        <w:r w:rsidR="0056160D" w:rsidRPr="0056160D">
          <w:rPr>
            <w:noProof/>
            <w:lang w:val="bg-BG"/>
          </w:rPr>
          <w:t>1</w:t>
        </w:r>
        <w:r>
          <w:fldChar w:fldCharType="end"/>
        </w:r>
      </w:p>
    </w:sdtContent>
  </w:sdt>
  <w:p w:rsidR="00FD26E3" w:rsidRDefault="00FD26E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4CB" w:rsidRDefault="008D74CB" w:rsidP="00FD26E3">
      <w:pPr>
        <w:spacing w:after="0" w:line="240" w:lineRule="auto"/>
      </w:pPr>
      <w:r>
        <w:separator/>
      </w:r>
    </w:p>
  </w:footnote>
  <w:footnote w:type="continuationSeparator" w:id="0">
    <w:p w:rsidR="008D74CB" w:rsidRDefault="008D74CB" w:rsidP="00FD26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3BB"/>
    <w:multiLevelType w:val="hybridMultilevel"/>
    <w:tmpl w:val="259E9E8C"/>
    <w:lvl w:ilvl="0" w:tplc="73308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400E15"/>
    <w:multiLevelType w:val="hybridMultilevel"/>
    <w:tmpl w:val="EA1CE7D4"/>
    <w:lvl w:ilvl="0" w:tplc="0402000F">
      <w:start w:val="1"/>
      <w:numFmt w:val="decimal"/>
      <w:lvlText w:val="%1."/>
      <w:lvlJc w:val="left"/>
      <w:pPr>
        <w:ind w:left="1560" w:hanging="360"/>
      </w:pPr>
    </w:lvl>
    <w:lvl w:ilvl="1" w:tplc="04020019" w:tentative="1">
      <w:start w:val="1"/>
      <w:numFmt w:val="lowerLetter"/>
      <w:lvlText w:val="%2."/>
      <w:lvlJc w:val="left"/>
      <w:pPr>
        <w:ind w:left="2280" w:hanging="360"/>
      </w:pPr>
    </w:lvl>
    <w:lvl w:ilvl="2" w:tplc="0402001B" w:tentative="1">
      <w:start w:val="1"/>
      <w:numFmt w:val="lowerRoman"/>
      <w:lvlText w:val="%3."/>
      <w:lvlJc w:val="right"/>
      <w:pPr>
        <w:ind w:left="3000" w:hanging="180"/>
      </w:pPr>
    </w:lvl>
    <w:lvl w:ilvl="3" w:tplc="0402000F" w:tentative="1">
      <w:start w:val="1"/>
      <w:numFmt w:val="decimal"/>
      <w:lvlText w:val="%4."/>
      <w:lvlJc w:val="left"/>
      <w:pPr>
        <w:ind w:left="3720" w:hanging="360"/>
      </w:pPr>
    </w:lvl>
    <w:lvl w:ilvl="4" w:tplc="04020019" w:tentative="1">
      <w:start w:val="1"/>
      <w:numFmt w:val="lowerLetter"/>
      <w:lvlText w:val="%5."/>
      <w:lvlJc w:val="left"/>
      <w:pPr>
        <w:ind w:left="4440" w:hanging="360"/>
      </w:pPr>
    </w:lvl>
    <w:lvl w:ilvl="5" w:tplc="0402001B" w:tentative="1">
      <w:start w:val="1"/>
      <w:numFmt w:val="lowerRoman"/>
      <w:lvlText w:val="%6."/>
      <w:lvlJc w:val="right"/>
      <w:pPr>
        <w:ind w:left="5160" w:hanging="180"/>
      </w:pPr>
    </w:lvl>
    <w:lvl w:ilvl="6" w:tplc="0402000F" w:tentative="1">
      <w:start w:val="1"/>
      <w:numFmt w:val="decimal"/>
      <w:lvlText w:val="%7."/>
      <w:lvlJc w:val="left"/>
      <w:pPr>
        <w:ind w:left="5880" w:hanging="360"/>
      </w:pPr>
    </w:lvl>
    <w:lvl w:ilvl="7" w:tplc="04020019" w:tentative="1">
      <w:start w:val="1"/>
      <w:numFmt w:val="lowerLetter"/>
      <w:lvlText w:val="%8."/>
      <w:lvlJc w:val="left"/>
      <w:pPr>
        <w:ind w:left="6600" w:hanging="360"/>
      </w:pPr>
    </w:lvl>
    <w:lvl w:ilvl="8" w:tplc="0402001B" w:tentative="1">
      <w:start w:val="1"/>
      <w:numFmt w:val="lowerRoman"/>
      <w:lvlText w:val="%9."/>
      <w:lvlJc w:val="right"/>
      <w:pPr>
        <w:ind w:left="7320" w:hanging="180"/>
      </w:pPr>
    </w:lvl>
  </w:abstractNum>
  <w:abstractNum w:abstractNumId="2">
    <w:nsid w:val="20D83256"/>
    <w:multiLevelType w:val="hybridMultilevel"/>
    <w:tmpl w:val="AD0C346C"/>
    <w:lvl w:ilvl="0" w:tplc="007ABB2E">
      <w:start w:val="1"/>
      <w:numFmt w:val="bullet"/>
      <w:lvlText w:val=""/>
      <w:lvlJc w:val="left"/>
      <w:pPr>
        <w:tabs>
          <w:tab w:val="num" w:pos="1068"/>
        </w:tabs>
        <w:ind w:left="1068" w:hanging="360"/>
      </w:pPr>
      <w:rPr>
        <w:rFonts w:ascii="Symbol" w:hAnsi="Symbol" w:hint="default"/>
        <w:color w:val="auto"/>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26CE5DDC"/>
    <w:multiLevelType w:val="hybridMultilevel"/>
    <w:tmpl w:val="600E734E"/>
    <w:lvl w:ilvl="0" w:tplc="0BB2FB5A">
      <w:start w:val="8"/>
      <w:numFmt w:val="bullet"/>
      <w:lvlText w:val=""/>
      <w:lvlJc w:val="left"/>
      <w:pPr>
        <w:tabs>
          <w:tab w:val="num" w:pos="720"/>
        </w:tabs>
        <w:ind w:left="720" w:hanging="360"/>
      </w:pPr>
      <w:rPr>
        <w:rFonts w:ascii="Symbol" w:eastAsia="Times New Roman" w:hAnsi="Symbol" w:cs="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28F740C4"/>
    <w:multiLevelType w:val="hybridMultilevel"/>
    <w:tmpl w:val="B74A2156"/>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nsid w:val="2D060753"/>
    <w:multiLevelType w:val="hybridMultilevel"/>
    <w:tmpl w:val="65D4E9F4"/>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2EE13C63"/>
    <w:multiLevelType w:val="hybridMultilevel"/>
    <w:tmpl w:val="1548A926"/>
    <w:lvl w:ilvl="0" w:tplc="2D3A5D4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33F91408"/>
    <w:multiLevelType w:val="hybridMultilevel"/>
    <w:tmpl w:val="6AAE10AC"/>
    <w:lvl w:ilvl="0" w:tplc="04020001">
      <w:start w:val="1"/>
      <w:numFmt w:val="bullet"/>
      <w:lvlText w:val=""/>
      <w:lvlJc w:val="left"/>
      <w:pPr>
        <w:tabs>
          <w:tab w:val="num" w:pos="1200"/>
        </w:tabs>
        <w:ind w:left="1200" w:hanging="360"/>
      </w:pPr>
      <w:rPr>
        <w:rFonts w:ascii="Symbol" w:hAnsi="Symbol" w:hint="default"/>
      </w:rPr>
    </w:lvl>
    <w:lvl w:ilvl="1" w:tplc="04020003" w:tentative="1">
      <w:start w:val="1"/>
      <w:numFmt w:val="bullet"/>
      <w:lvlText w:val="o"/>
      <w:lvlJc w:val="left"/>
      <w:pPr>
        <w:tabs>
          <w:tab w:val="num" w:pos="1920"/>
        </w:tabs>
        <w:ind w:left="1920" w:hanging="360"/>
      </w:pPr>
      <w:rPr>
        <w:rFonts w:ascii="Courier New" w:hAnsi="Courier New" w:hint="default"/>
      </w:rPr>
    </w:lvl>
    <w:lvl w:ilvl="2" w:tplc="04020005" w:tentative="1">
      <w:start w:val="1"/>
      <w:numFmt w:val="bullet"/>
      <w:lvlText w:val=""/>
      <w:lvlJc w:val="left"/>
      <w:pPr>
        <w:tabs>
          <w:tab w:val="num" w:pos="2640"/>
        </w:tabs>
        <w:ind w:left="2640" w:hanging="360"/>
      </w:pPr>
      <w:rPr>
        <w:rFonts w:ascii="Wingdings" w:hAnsi="Wingdings" w:hint="default"/>
      </w:rPr>
    </w:lvl>
    <w:lvl w:ilvl="3" w:tplc="04020001" w:tentative="1">
      <w:start w:val="1"/>
      <w:numFmt w:val="bullet"/>
      <w:lvlText w:val=""/>
      <w:lvlJc w:val="left"/>
      <w:pPr>
        <w:tabs>
          <w:tab w:val="num" w:pos="3360"/>
        </w:tabs>
        <w:ind w:left="3360" w:hanging="360"/>
      </w:pPr>
      <w:rPr>
        <w:rFonts w:ascii="Symbol" w:hAnsi="Symbol" w:hint="default"/>
      </w:rPr>
    </w:lvl>
    <w:lvl w:ilvl="4" w:tplc="04020003" w:tentative="1">
      <w:start w:val="1"/>
      <w:numFmt w:val="bullet"/>
      <w:lvlText w:val="o"/>
      <w:lvlJc w:val="left"/>
      <w:pPr>
        <w:tabs>
          <w:tab w:val="num" w:pos="4080"/>
        </w:tabs>
        <w:ind w:left="4080" w:hanging="360"/>
      </w:pPr>
      <w:rPr>
        <w:rFonts w:ascii="Courier New" w:hAnsi="Courier New" w:hint="default"/>
      </w:rPr>
    </w:lvl>
    <w:lvl w:ilvl="5" w:tplc="04020005" w:tentative="1">
      <w:start w:val="1"/>
      <w:numFmt w:val="bullet"/>
      <w:lvlText w:val=""/>
      <w:lvlJc w:val="left"/>
      <w:pPr>
        <w:tabs>
          <w:tab w:val="num" w:pos="4800"/>
        </w:tabs>
        <w:ind w:left="4800" w:hanging="360"/>
      </w:pPr>
      <w:rPr>
        <w:rFonts w:ascii="Wingdings" w:hAnsi="Wingdings" w:hint="default"/>
      </w:rPr>
    </w:lvl>
    <w:lvl w:ilvl="6" w:tplc="04020001" w:tentative="1">
      <w:start w:val="1"/>
      <w:numFmt w:val="bullet"/>
      <w:lvlText w:val=""/>
      <w:lvlJc w:val="left"/>
      <w:pPr>
        <w:tabs>
          <w:tab w:val="num" w:pos="5520"/>
        </w:tabs>
        <w:ind w:left="5520" w:hanging="360"/>
      </w:pPr>
      <w:rPr>
        <w:rFonts w:ascii="Symbol" w:hAnsi="Symbol" w:hint="default"/>
      </w:rPr>
    </w:lvl>
    <w:lvl w:ilvl="7" w:tplc="04020003" w:tentative="1">
      <w:start w:val="1"/>
      <w:numFmt w:val="bullet"/>
      <w:lvlText w:val="o"/>
      <w:lvlJc w:val="left"/>
      <w:pPr>
        <w:tabs>
          <w:tab w:val="num" w:pos="6240"/>
        </w:tabs>
        <w:ind w:left="6240" w:hanging="360"/>
      </w:pPr>
      <w:rPr>
        <w:rFonts w:ascii="Courier New" w:hAnsi="Courier New" w:hint="default"/>
      </w:rPr>
    </w:lvl>
    <w:lvl w:ilvl="8" w:tplc="04020005" w:tentative="1">
      <w:start w:val="1"/>
      <w:numFmt w:val="bullet"/>
      <w:lvlText w:val=""/>
      <w:lvlJc w:val="left"/>
      <w:pPr>
        <w:tabs>
          <w:tab w:val="num" w:pos="6960"/>
        </w:tabs>
        <w:ind w:left="6960" w:hanging="360"/>
      </w:pPr>
      <w:rPr>
        <w:rFonts w:ascii="Wingdings" w:hAnsi="Wingdings" w:hint="default"/>
      </w:rPr>
    </w:lvl>
  </w:abstractNum>
  <w:abstractNum w:abstractNumId="8">
    <w:nsid w:val="3633724E"/>
    <w:multiLevelType w:val="hybridMultilevel"/>
    <w:tmpl w:val="2A64A814"/>
    <w:lvl w:ilvl="0" w:tplc="C50AA48C">
      <w:numFmt w:val="bullet"/>
      <w:lvlText w:val="-"/>
      <w:lvlJc w:val="left"/>
      <w:pPr>
        <w:tabs>
          <w:tab w:val="num" w:pos="720"/>
        </w:tabs>
        <w:ind w:left="720" w:hanging="360"/>
      </w:pPr>
      <w:rPr>
        <w:rFonts w:ascii="Times New Roman" w:eastAsia="Times New Roman" w:hAnsi="Times New Roman" w:cs="Times New Roman" w:hint="default"/>
        <w:b/>
      </w:rPr>
    </w:lvl>
    <w:lvl w:ilvl="1" w:tplc="AFA86830">
      <w:numFmt w:val="bullet"/>
      <w:lvlText w:val=""/>
      <w:lvlJc w:val="left"/>
      <w:pPr>
        <w:tabs>
          <w:tab w:val="num" w:pos="1440"/>
        </w:tabs>
        <w:ind w:left="1440" w:hanging="360"/>
      </w:pPr>
      <w:rPr>
        <w:rFonts w:ascii="Symbol" w:eastAsia="Times New Roman" w:hAnsi="Symbol"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38275DC6"/>
    <w:multiLevelType w:val="multilevel"/>
    <w:tmpl w:val="D3D05BF0"/>
    <w:lvl w:ilvl="0">
      <w:start w:val="1"/>
      <w:numFmt w:val="decimal"/>
      <w:lvlText w:val="%1."/>
      <w:lvlJc w:val="left"/>
      <w:pPr>
        <w:ind w:left="720" w:hanging="360"/>
      </w:pPr>
      <w:rPr>
        <w:rFonts w:ascii="Times New Roman" w:eastAsia="Times New Roman" w:hAnsi="Times New Roman" w:cs="Times New Roman"/>
        <w:b/>
        <w:u w:val="none"/>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A004823"/>
    <w:multiLevelType w:val="hybridMultilevel"/>
    <w:tmpl w:val="4A1A51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010671"/>
    <w:multiLevelType w:val="hybridMultilevel"/>
    <w:tmpl w:val="9D74124C"/>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5BEE761A"/>
    <w:multiLevelType w:val="hybridMultilevel"/>
    <w:tmpl w:val="EC7AA554"/>
    <w:lvl w:ilvl="0" w:tplc="0AA2277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E1107C4"/>
    <w:multiLevelType w:val="hybridMultilevel"/>
    <w:tmpl w:val="071406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5657D24"/>
    <w:multiLevelType w:val="hybridMultilevel"/>
    <w:tmpl w:val="40C2D4AC"/>
    <w:lvl w:ilvl="0" w:tplc="7390EE00">
      <w:start w:val="1"/>
      <w:numFmt w:val="decimal"/>
      <w:lvlText w:val="%1."/>
      <w:lvlJc w:val="left"/>
      <w:pPr>
        <w:tabs>
          <w:tab w:val="num" w:pos="786"/>
        </w:tabs>
        <w:ind w:left="786" w:hanging="360"/>
      </w:pPr>
      <w:rPr>
        <w:rFonts w:hint="default"/>
        <w:b/>
        <w:bCs/>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nsid w:val="77C22526"/>
    <w:multiLevelType w:val="hybridMultilevel"/>
    <w:tmpl w:val="65084DD6"/>
    <w:lvl w:ilvl="0" w:tplc="988EE6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4C3D2A"/>
    <w:multiLevelType w:val="hybridMultilevel"/>
    <w:tmpl w:val="50DEAE58"/>
    <w:lvl w:ilvl="0" w:tplc="04020001">
      <w:start w:val="1"/>
      <w:numFmt w:val="bullet"/>
      <w:lvlText w:val=""/>
      <w:lvlJc w:val="left"/>
      <w:pPr>
        <w:tabs>
          <w:tab w:val="num" w:pos="1200"/>
        </w:tabs>
        <w:ind w:left="1200" w:hanging="360"/>
      </w:pPr>
      <w:rPr>
        <w:rFonts w:ascii="Symbol" w:hAnsi="Symbol" w:hint="default"/>
      </w:rPr>
    </w:lvl>
    <w:lvl w:ilvl="1" w:tplc="04020003" w:tentative="1">
      <w:start w:val="1"/>
      <w:numFmt w:val="bullet"/>
      <w:lvlText w:val="o"/>
      <w:lvlJc w:val="left"/>
      <w:pPr>
        <w:tabs>
          <w:tab w:val="num" w:pos="1920"/>
        </w:tabs>
        <w:ind w:left="1920" w:hanging="360"/>
      </w:pPr>
      <w:rPr>
        <w:rFonts w:ascii="Courier New" w:hAnsi="Courier New" w:hint="default"/>
      </w:rPr>
    </w:lvl>
    <w:lvl w:ilvl="2" w:tplc="04020005" w:tentative="1">
      <w:start w:val="1"/>
      <w:numFmt w:val="bullet"/>
      <w:lvlText w:val=""/>
      <w:lvlJc w:val="left"/>
      <w:pPr>
        <w:tabs>
          <w:tab w:val="num" w:pos="2640"/>
        </w:tabs>
        <w:ind w:left="2640" w:hanging="360"/>
      </w:pPr>
      <w:rPr>
        <w:rFonts w:ascii="Wingdings" w:hAnsi="Wingdings" w:hint="default"/>
      </w:rPr>
    </w:lvl>
    <w:lvl w:ilvl="3" w:tplc="04020001" w:tentative="1">
      <w:start w:val="1"/>
      <w:numFmt w:val="bullet"/>
      <w:lvlText w:val=""/>
      <w:lvlJc w:val="left"/>
      <w:pPr>
        <w:tabs>
          <w:tab w:val="num" w:pos="3360"/>
        </w:tabs>
        <w:ind w:left="3360" w:hanging="360"/>
      </w:pPr>
      <w:rPr>
        <w:rFonts w:ascii="Symbol" w:hAnsi="Symbol" w:hint="default"/>
      </w:rPr>
    </w:lvl>
    <w:lvl w:ilvl="4" w:tplc="04020003" w:tentative="1">
      <w:start w:val="1"/>
      <w:numFmt w:val="bullet"/>
      <w:lvlText w:val="o"/>
      <w:lvlJc w:val="left"/>
      <w:pPr>
        <w:tabs>
          <w:tab w:val="num" w:pos="4080"/>
        </w:tabs>
        <w:ind w:left="4080" w:hanging="360"/>
      </w:pPr>
      <w:rPr>
        <w:rFonts w:ascii="Courier New" w:hAnsi="Courier New" w:hint="default"/>
      </w:rPr>
    </w:lvl>
    <w:lvl w:ilvl="5" w:tplc="04020005" w:tentative="1">
      <w:start w:val="1"/>
      <w:numFmt w:val="bullet"/>
      <w:lvlText w:val=""/>
      <w:lvlJc w:val="left"/>
      <w:pPr>
        <w:tabs>
          <w:tab w:val="num" w:pos="4800"/>
        </w:tabs>
        <w:ind w:left="4800" w:hanging="360"/>
      </w:pPr>
      <w:rPr>
        <w:rFonts w:ascii="Wingdings" w:hAnsi="Wingdings" w:hint="default"/>
      </w:rPr>
    </w:lvl>
    <w:lvl w:ilvl="6" w:tplc="04020001" w:tentative="1">
      <w:start w:val="1"/>
      <w:numFmt w:val="bullet"/>
      <w:lvlText w:val=""/>
      <w:lvlJc w:val="left"/>
      <w:pPr>
        <w:tabs>
          <w:tab w:val="num" w:pos="5520"/>
        </w:tabs>
        <w:ind w:left="5520" w:hanging="360"/>
      </w:pPr>
      <w:rPr>
        <w:rFonts w:ascii="Symbol" w:hAnsi="Symbol" w:hint="default"/>
      </w:rPr>
    </w:lvl>
    <w:lvl w:ilvl="7" w:tplc="04020003" w:tentative="1">
      <w:start w:val="1"/>
      <w:numFmt w:val="bullet"/>
      <w:lvlText w:val="o"/>
      <w:lvlJc w:val="left"/>
      <w:pPr>
        <w:tabs>
          <w:tab w:val="num" w:pos="6240"/>
        </w:tabs>
        <w:ind w:left="6240" w:hanging="360"/>
      </w:pPr>
      <w:rPr>
        <w:rFonts w:ascii="Courier New" w:hAnsi="Courier New" w:hint="default"/>
      </w:rPr>
    </w:lvl>
    <w:lvl w:ilvl="8" w:tplc="04020005" w:tentative="1">
      <w:start w:val="1"/>
      <w:numFmt w:val="bullet"/>
      <w:lvlText w:val=""/>
      <w:lvlJc w:val="left"/>
      <w:pPr>
        <w:tabs>
          <w:tab w:val="num" w:pos="6960"/>
        </w:tabs>
        <w:ind w:left="6960" w:hanging="360"/>
      </w:pPr>
      <w:rPr>
        <w:rFonts w:ascii="Wingdings" w:hAnsi="Wingdings" w:hint="default"/>
      </w:rPr>
    </w:lvl>
  </w:abstractNum>
  <w:abstractNum w:abstractNumId="17">
    <w:nsid w:val="7C895ACA"/>
    <w:multiLevelType w:val="hybridMultilevel"/>
    <w:tmpl w:val="9E886C9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7F874474"/>
    <w:multiLevelType w:val="hybridMultilevel"/>
    <w:tmpl w:val="441A0650"/>
    <w:lvl w:ilvl="0" w:tplc="F3C804B8">
      <w:numFmt w:val="bullet"/>
      <w:lvlText w:val=""/>
      <w:lvlJc w:val="left"/>
      <w:pPr>
        <w:tabs>
          <w:tab w:val="num" w:pos="720"/>
        </w:tabs>
        <w:ind w:left="720" w:hanging="360"/>
      </w:pPr>
      <w:rPr>
        <w:rFonts w:ascii="Symbol" w:eastAsia="Times New Roman" w:hAnsi="Symbol" w:cs="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5"/>
  </w:num>
  <w:num w:numId="4">
    <w:abstractNumId w:val="14"/>
  </w:num>
  <w:num w:numId="5">
    <w:abstractNumId w:val="18"/>
  </w:num>
  <w:num w:numId="6">
    <w:abstractNumId w:val="3"/>
  </w:num>
  <w:num w:numId="7">
    <w:abstractNumId w:val="2"/>
  </w:num>
  <w:num w:numId="8">
    <w:abstractNumId w:val="8"/>
  </w:num>
  <w:num w:numId="9">
    <w:abstractNumId w:val="9"/>
  </w:num>
  <w:num w:numId="10">
    <w:abstractNumId w:val="1"/>
  </w:num>
  <w:num w:numId="11">
    <w:abstractNumId w:val="12"/>
  </w:num>
  <w:num w:numId="12">
    <w:abstractNumId w:val="15"/>
  </w:num>
  <w:num w:numId="13">
    <w:abstractNumId w:val="4"/>
  </w:num>
  <w:num w:numId="14">
    <w:abstractNumId w:val="6"/>
  </w:num>
  <w:num w:numId="15">
    <w:abstractNumId w:val="11"/>
  </w:num>
  <w:num w:numId="16">
    <w:abstractNumId w:val="0"/>
  </w:num>
  <w:num w:numId="17">
    <w:abstractNumId w:val="1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FC"/>
    <w:rsid w:val="000138E5"/>
    <w:rsid w:val="000162DC"/>
    <w:rsid w:val="0003722B"/>
    <w:rsid w:val="00041B35"/>
    <w:rsid w:val="00091150"/>
    <w:rsid w:val="000949D8"/>
    <w:rsid w:val="000A21D7"/>
    <w:rsid w:val="0010716D"/>
    <w:rsid w:val="001634B0"/>
    <w:rsid w:val="001767D9"/>
    <w:rsid w:val="0023029D"/>
    <w:rsid w:val="002A5D13"/>
    <w:rsid w:val="002B2B9C"/>
    <w:rsid w:val="002D7A7B"/>
    <w:rsid w:val="004715E8"/>
    <w:rsid w:val="0056160D"/>
    <w:rsid w:val="005617DF"/>
    <w:rsid w:val="00567A71"/>
    <w:rsid w:val="005B2976"/>
    <w:rsid w:val="00604CFC"/>
    <w:rsid w:val="006824CF"/>
    <w:rsid w:val="006D5E36"/>
    <w:rsid w:val="00740AE6"/>
    <w:rsid w:val="00802AC1"/>
    <w:rsid w:val="008D74CB"/>
    <w:rsid w:val="009B111F"/>
    <w:rsid w:val="00A4665F"/>
    <w:rsid w:val="00B034DD"/>
    <w:rsid w:val="00BB1248"/>
    <w:rsid w:val="00CA5A25"/>
    <w:rsid w:val="00D16E19"/>
    <w:rsid w:val="00DA6A7A"/>
    <w:rsid w:val="00DC05D2"/>
    <w:rsid w:val="00F42C8E"/>
    <w:rsid w:val="00F61F42"/>
    <w:rsid w:val="00FD2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61F42"/>
    <w:pPr>
      <w:keepNext/>
      <w:autoSpaceDE w:val="0"/>
      <w:autoSpaceDN w:val="0"/>
      <w:spacing w:after="0" w:line="240" w:lineRule="auto"/>
      <w:jc w:val="center"/>
      <w:outlineLvl w:val="0"/>
    </w:pPr>
    <w:rPr>
      <w:rFonts w:ascii="HebarU" w:eastAsia="Times New Roman" w:hAnsi="HebarU" w:cs="Times New Roman"/>
      <w:b/>
      <w:bCs/>
      <w:sz w:val="24"/>
      <w:szCs w:val="24"/>
      <w:lang w:val="bg-BG"/>
    </w:rPr>
  </w:style>
  <w:style w:type="paragraph" w:styleId="2">
    <w:name w:val="heading 2"/>
    <w:basedOn w:val="a"/>
    <w:next w:val="a"/>
    <w:link w:val="20"/>
    <w:qFormat/>
    <w:rsid w:val="00F61F42"/>
    <w:pPr>
      <w:keepNext/>
      <w:spacing w:after="0" w:line="240" w:lineRule="auto"/>
      <w:ind w:left="5040" w:firstLine="720"/>
      <w:jc w:val="both"/>
      <w:outlineLvl w:val="1"/>
    </w:pPr>
    <w:rPr>
      <w:rFonts w:ascii="Times New Roman" w:eastAsia="Times New Roman" w:hAnsi="Times New Roman" w:cs="Times New Roman"/>
      <w:b/>
      <w:sz w:val="24"/>
      <w:szCs w:val="24"/>
      <w:lang w:val="bg-BG"/>
    </w:rPr>
  </w:style>
  <w:style w:type="paragraph" w:styleId="3">
    <w:name w:val="heading 3"/>
    <w:basedOn w:val="a"/>
    <w:next w:val="a"/>
    <w:link w:val="30"/>
    <w:qFormat/>
    <w:rsid w:val="00F61F42"/>
    <w:pPr>
      <w:keepNext/>
      <w:autoSpaceDE w:val="0"/>
      <w:autoSpaceDN w:val="0"/>
      <w:spacing w:after="0" w:line="240" w:lineRule="auto"/>
      <w:jc w:val="right"/>
      <w:outlineLvl w:val="2"/>
    </w:pPr>
    <w:rPr>
      <w:rFonts w:ascii="HebarU" w:eastAsia="Times New Roman" w:hAnsi="HebarU" w:cs="Times New Roman"/>
      <w:sz w:val="24"/>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F61F42"/>
    <w:rPr>
      <w:rFonts w:ascii="HebarU" w:eastAsia="Times New Roman" w:hAnsi="HebarU" w:cs="Times New Roman"/>
      <w:b/>
      <w:bCs/>
      <w:sz w:val="24"/>
      <w:szCs w:val="24"/>
      <w:lang w:val="bg-BG"/>
    </w:rPr>
  </w:style>
  <w:style w:type="character" w:customStyle="1" w:styleId="20">
    <w:name w:val="Заглавие 2 Знак"/>
    <w:basedOn w:val="a0"/>
    <w:link w:val="2"/>
    <w:rsid w:val="00F61F42"/>
    <w:rPr>
      <w:rFonts w:ascii="Times New Roman" w:eastAsia="Times New Roman" w:hAnsi="Times New Roman" w:cs="Times New Roman"/>
      <w:b/>
      <w:sz w:val="24"/>
      <w:szCs w:val="24"/>
      <w:lang w:val="bg-BG"/>
    </w:rPr>
  </w:style>
  <w:style w:type="character" w:customStyle="1" w:styleId="30">
    <w:name w:val="Заглавие 3 Знак"/>
    <w:basedOn w:val="a0"/>
    <w:link w:val="3"/>
    <w:rsid w:val="00F61F42"/>
    <w:rPr>
      <w:rFonts w:ascii="HebarU" w:eastAsia="Times New Roman" w:hAnsi="HebarU" w:cs="Times New Roman"/>
      <w:sz w:val="24"/>
      <w:szCs w:val="24"/>
      <w:lang w:val="bg-BG"/>
    </w:rPr>
  </w:style>
  <w:style w:type="numbering" w:customStyle="1" w:styleId="11">
    <w:name w:val="Без списък1"/>
    <w:next w:val="a2"/>
    <w:semiHidden/>
    <w:unhideWhenUsed/>
    <w:rsid w:val="00F61F42"/>
  </w:style>
  <w:style w:type="paragraph" w:styleId="a3">
    <w:name w:val="header"/>
    <w:basedOn w:val="a"/>
    <w:link w:val="a4"/>
    <w:rsid w:val="00F61F42"/>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a4">
    <w:name w:val="Горен колонтитул Знак"/>
    <w:basedOn w:val="a0"/>
    <w:link w:val="a3"/>
    <w:rsid w:val="00F61F42"/>
    <w:rPr>
      <w:rFonts w:ascii="Times New Roman" w:eastAsia="Times New Roman" w:hAnsi="Times New Roman" w:cs="Times New Roman"/>
      <w:sz w:val="20"/>
      <w:szCs w:val="20"/>
    </w:rPr>
  </w:style>
  <w:style w:type="paragraph" w:styleId="31">
    <w:name w:val="Body Text 3"/>
    <w:basedOn w:val="a"/>
    <w:link w:val="32"/>
    <w:rsid w:val="00F61F42"/>
    <w:pPr>
      <w:autoSpaceDE w:val="0"/>
      <w:autoSpaceDN w:val="0"/>
      <w:spacing w:after="0" w:line="240" w:lineRule="auto"/>
      <w:jc w:val="both"/>
    </w:pPr>
    <w:rPr>
      <w:rFonts w:ascii="HebarU" w:eastAsia="Times New Roman" w:hAnsi="HebarU" w:cs="Times New Roman"/>
      <w:sz w:val="24"/>
      <w:szCs w:val="24"/>
      <w:lang w:val="bg-BG"/>
    </w:rPr>
  </w:style>
  <w:style w:type="character" w:customStyle="1" w:styleId="32">
    <w:name w:val="Основен текст 3 Знак"/>
    <w:basedOn w:val="a0"/>
    <w:link w:val="31"/>
    <w:rsid w:val="00F61F42"/>
    <w:rPr>
      <w:rFonts w:ascii="HebarU" w:eastAsia="Times New Roman" w:hAnsi="HebarU" w:cs="Times New Roman"/>
      <w:sz w:val="24"/>
      <w:szCs w:val="24"/>
      <w:lang w:val="bg-BG"/>
    </w:rPr>
  </w:style>
  <w:style w:type="paragraph" w:styleId="a5">
    <w:name w:val="Body Text"/>
    <w:aliases w:val=" Char1 Char Char, Char1 Char Char Char Ch,Char1 Char Char,Char1 Char Char Char Ch"/>
    <w:basedOn w:val="a"/>
    <w:link w:val="a6"/>
    <w:rsid w:val="00F61F42"/>
    <w:pPr>
      <w:autoSpaceDE w:val="0"/>
      <w:autoSpaceDN w:val="0"/>
      <w:spacing w:after="0" w:line="240" w:lineRule="auto"/>
      <w:jc w:val="both"/>
    </w:pPr>
    <w:rPr>
      <w:rFonts w:ascii="HebarU" w:eastAsia="Times New Roman" w:hAnsi="HebarU" w:cs="Times New Roman"/>
      <w:sz w:val="24"/>
      <w:szCs w:val="24"/>
      <w:lang w:val="bg-BG"/>
    </w:rPr>
  </w:style>
  <w:style w:type="character" w:customStyle="1" w:styleId="a6">
    <w:name w:val="Основен текст Знак"/>
    <w:aliases w:val=" Char1 Char Char Знак, Char1 Char Char Char Ch Знак,Char1 Char Char Знак,Char1 Char Char Char Ch Знак"/>
    <w:basedOn w:val="a0"/>
    <w:link w:val="a5"/>
    <w:rsid w:val="00F61F42"/>
    <w:rPr>
      <w:rFonts w:ascii="HebarU" w:eastAsia="Times New Roman" w:hAnsi="HebarU" w:cs="Times New Roman"/>
      <w:sz w:val="24"/>
      <w:szCs w:val="24"/>
      <w:lang w:val="bg-BG"/>
    </w:rPr>
  </w:style>
  <w:style w:type="paragraph" w:styleId="a7">
    <w:name w:val="Body Text Indent"/>
    <w:basedOn w:val="a"/>
    <w:link w:val="a8"/>
    <w:rsid w:val="00F61F42"/>
    <w:pPr>
      <w:spacing w:after="0" w:line="360" w:lineRule="atLeast"/>
      <w:ind w:firstLine="1134"/>
      <w:jc w:val="both"/>
    </w:pPr>
    <w:rPr>
      <w:rFonts w:ascii="NewSaturionCyr" w:eastAsia="Times New Roman" w:hAnsi="NewSaturionCyr" w:cs="Times New Roman"/>
      <w:sz w:val="26"/>
      <w:szCs w:val="26"/>
      <w:lang w:val="bg-BG"/>
    </w:rPr>
  </w:style>
  <w:style w:type="character" w:customStyle="1" w:styleId="a8">
    <w:name w:val="Основен текст с отстъп Знак"/>
    <w:basedOn w:val="a0"/>
    <w:link w:val="a7"/>
    <w:rsid w:val="00F61F42"/>
    <w:rPr>
      <w:rFonts w:ascii="NewSaturionCyr" w:eastAsia="Times New Roman" w:hAnsi="NewSaturionCyr" w:cs="Times New Roman"/>
      <w:sz w:val="26"/>
      <w:szCs w:val="26"/>
      <w:lang w:val="bg-BG"/>
    </w:rPr>
  </w:style>
  <w:style w:type="paragraph" w:customStyle="1" w:styleId="BodyText21">
    <w:name w:val="Body Text 21"/>
    <w:basedOn w:val="a"/>
    <w:rsid w:val="00F61F42"/>
    <w:pPr>
      <w:autoSpaceDE w:val="0"/>
      <w:autoSpaceDN w:val="0"/>
      <w:spacing w:after="0" w:line="240" w:lineRule="auto"/>
    </w:pPr>
    <w:rPr>
      <w:rFonts w:ascii="HebarU" w:eastAsia="Times New Roman" w:hAnsi="HebarU" w:cs="Times New Roman"/>
      <w:sz w:val="24"/>
      <w:szCs w:val="24"/>
      <w:lang w:val="bg-BG"/>
    </w:rPr>
  </w:style>
  <w:style w:type="paragraph" w:styleId="21">
    <w:name w:val="Body Text 2"/>
    <w:basedOn w:val="a"/>
    <w:link w:val="22"/>
    <w:rsid w:val="00F61F42"/>
    <w:pPr>
      <w:spacing w:after="0" w:line="240" w:lineRule="auto"/>
      <w:jc w:val="both"/>
    </w:pPr>
    <w:rPr>
      <w:rFonts w:ascii="Times New Roman" w:eastAsia="Times New Roman" w:hAnsi="Times New Roman" w:cs="Times New Roman"/>
      <w:sz w:val="20"/>
      <w:szCs w:val="24"/>
      <w:lang w:val="bg-BG"/>
    </w:rPr>
  </w:style>
  <w:style w:type="character" w:customStyle="1" w:styleId="22">
    <w:name w:val="Основен текст 2 Знак"/>
    <w:basedOn w:val="a0"/>
    <w:link w:val="21"/>
    <w:rsid w:val="00F61F42"/>
    <w:rPr>
      <w:rFonts w:ascii="Times New Roman" w:eastAsia="Times New Roman" w:hAnsi="Times New Roman" w:cs="Times New Roman"/>
      <w:sz w:val="20"/>
      <w:szCs w:val="24"/>
      <w:lang w:val="bg-BG"/>
    </w:rPr>
  </w:style>
  <w:style w:type="character" w:styleId="a9">
    <w:name w:val="Hyperlink"/>
    <w:rsid w:val="00F61F42"/>
    <w:rPr>
      <w:color w:val="0000FF"/>
      <w:u w:val="single"/>
    </w:rPr>
  </w:style>
  <w:style w:type="paragraph" w:styleId="aa">
    <w:name w:val="footer"/>
    <w:basedOn w:val="a"/>
    <w:link w:val="ab"/>
    <w:uiPriority w:val="99"/>
    <w:rsid w:val="00F61F42"/>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b">
    <w:name w:val="Долен колонтитул Знак"/>
    <w:basedOn w:val="a0"/>
    <w:link w:val="aa"/>
    <w:uiPriority w:val="99"/>
    <w:rsid w:val="00F61F42"/>
    <w:rPr>
      <w:rFonts w:ascii="Times New Roman" w:eastAsia="Times New Roman" w:hAnsi="Times New Roman" w:cs="Times New Roman"/>
      <w:sz w:val="24"/>
      <w:szCs w:val="24"/>
      <w:lang w:val="en-GB"/>
    </w:rPr>
  </w:style>
  <w:style w:type="character" w:styleId="ac">
    <w:name w:val="page number"/>
    <w:basedOn w:val="a0"/>
    <w:rsid w:val="00F61F42"/>
  </w:style>
  <w:style w:type="table" w:styleId="ad">
    <w:name w:val="Table Grid"/>
    <w:basedOn w:val="a1"/>
    <w:rsid w:val="00F61F4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61F4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CharCharChar1">
    <w:name w:val="Char Char Char1"/>
    <w:basedOn w:val="a"/>
    <w:rsid w:val="00F61F42"/>
    <w:pPr>
      <w:tabs>
        <w:tab w:val="left" w:pos="709"/>
      </w:tabs>
      <w:spacing w:after="0" w:line="240" w:lineRule="auto"/>
    </w:pPr>
    <w:rPr>
      <w:rFonts w:ascii="Tahoma" w:eastAsia="Times New Roman" w:hAnsi="Tahoma" w:cs="Times New Roman"/>
      <w:sz w:val="24"/>
      <w:szCs w:val="24"/>
      <w:lang w:val="pl-PL" w:eastAsia="pl-PL"/>
    </w:rPr>
  </w:style>
  <w:style w:type="paragraph" w:styleId="ae">
    <w:name w:val="Balloon Text"/>
    <w:basedOn w:val="a"/>
    <w:link w:val="af"/>
    <w:rsid w:val="00F61F42"/>
    <w:pPr>
      <w:spacing w:after="0" w:line="240" w:lineRule="auto"/>
    </w:pPr>
    <w:rPr>
      <w:rFonts w:ascii="Tahoma" w:eastAsia="Times New Roman" w:hAnsi="Tahoma" w:cs="Tahoma"/>
      <w:sz w:val="16"/>
      <w:szCs w:val="16"/>
      <w:lang w:val="en-GB"/>
    </w:rPr>
  </w:style>
  <w:style w:type="character" w:customStyle="1" w:styleId="af">
    <w:name w:val="Изнесен текст Знак"/>
    <w:basedOn w:val="a0"/>
    <w:link w:val="ae"/>
    <w:rsid w:val="00F61F42"/>
    <w:rPr>
      <w:rFonts w:ascii="Tahoma" w:eastAsia="Times New Roman" w:hAnsi="Tahoma" w:cs="Tahoma"/>
      <w:sz w:val="16"/>
      <w:szCs w:val="16"/>
      <w:lang w:val="en-GB"/>
    </w:rPr>
  </w:style>
  <w:style w:type="character" w:styleId="af0">
    <w:name w:val="FollowedHyperlink"/>
    <w:basedOn w:val="a0"/>
    <w:uiPriority w:val="99"/>
    <w:semiHidden/>
    <w:unhideWhenUsed/>
    <w:rsid w:val="002A5D13"/>
    <w:rPr>
      <w:color w:val="800080" w:themeColor="followedHyperlink"/>
      <w:u w:val="single"/>
    </w:rPr>
  </w:style>
  <w:style w:type="paragraph" w:styleId="af1">
    <w:name w:val="List Paragraph"/>
    <w:basedOn w:val="a"/>
    <w:uiPriority w:val="34"/>
    <w:qFormat/>
    <w:rsid w:val="002B2B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61F42"/>
    <w:pPr>
      <w:keepNext/>
      <w:autoSpaceDE w:val="0"/>
      <w:autoSpaceDN w:val="0"/>
      <w:spacing w:after="0" w:line="240" w:lineRule="auto"/>
      <w:jc w:val="center"/>
      <w:outlineLvl w:val="0"/>
    </w:pPr>
    <w:rPr>
      <w:rFonts w:ascii="HebarU" w:eastAsia="Times New Roman" w:hAnsi="HebarU" w:cs="Times New Roman"/>
      <w:b/>
      <w:bCs/>
      <w:sz w:val="24"/>
      <w:szCs w:val="24"/>
      <w:lang w:val="bg-BG"/>
    </w:rPr>
  </w:style>
  <w:style w:type="paragraph" w:styleId="2">
    <w:name w:val="heading 2"/>
    <w:basedOn w:val="a"/>
    <w:next w:val="a"/>
    <w:link w:val="20"/>
    <w:qFormat/>
    <w:rsid w:val="00F61F42"/>
    <w:pPr>
      <w:keepNext/>
      <w:spacing w:after="0" w:line="240" w:lineRule="auto"/>
      <w:ind w:left="5040" w:firstLine="720"/>
      <w:jc w:val="both"/>
      <w:outlineLvl w:val="1"/>
    </w:pPr>
    <w:rPr>
      <w:rFonts w:ascii="Times New Roman" w:eastAsia="Times New Roman" w:hAnsi="Times New Roman" w:cs="Times New Roman"/>
      <w:b/>
      <w:sz w:val="24"/>
      <w:szCs w:val="24"/>
      <w:lang w:val="bg-BG"/>
    </w:rPr>
  </w:style>
  <w:style w:type="paragraph" w:styleId="3">
    <w:name w:val="heading 3"/>
    <w:basedOn w:val="a"/>
    <w:next w:val="a"/>
    <w:link w:val="30"/>
    <w:qFormat/>
    <w:rsid w:val="00F61F42"/>
    <w:pPr>
      <w:keepNext/>
      <w:autoSpaceDE w:val="0"/>
      <w:autoSpaceDN w:val="0"/>
      <w:spacing w:after="0" w:line="240" w:lineRule="auto"/>
      <w:jc w:val="right"/>
      <w:outlineLvl w:val="2"/>
    </w:pPr>
    <w:rPr>
      <w:rFonts w:ascii="HebarU" w:eastAsia="Times New Roman" w:hAnsi="HebarU" w:cs="Times New Roman"/>
      <w:sz w:val="24"/>
      <w:szCs w:val="24"/>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F61F42"/>
    <w:rPr>
      <w:rFonts w:ascii="HebarU" w:eastAsia="Times New Roman" w:hAnsi="HebarU" w:cs="Times New Roman"/>
      <w:b/>
      <w:bCs/>
      <w:sz w:val="24"/>
      <w:szCs w:val="24"/>
      <w:lang w:val="bg-BG"/>
    </w:rPr>
  </w:style>
  <w:style w:type="character" w:customStyle="1" w:styleId="20">
    <w:name w:val="Заглавие 2 Знак"/>
    <w:basedOn w:val="a0"/>
    <w:link w:val="2"/>
    <w:rsid w:val="00F61F42"/>
    <w:rPr>
      <w:rFonts w:ascii="Times New Roman" w:eastAsia="Times New Roman" w:hAnsi="Times New Roman" w:cs="Times New Roman"/>
      <w:b/>
      <w:sz w:val="24"/>
      <w:szCs w:val="24"/>
      <w:lang w:val="bg-BG"/>
    </w:rPr>
  </w:style>
  <w:style w:type="character" w:customStyle="1" w:styleId="30">
    <w:name w:val="Заглавие 3 Знак"/>
    <w:basedOn w:val="a0"/>
    <w:link w:val="3"/>
    <w:rsid w:val="00F61F42"/>
    <w:rPr>
      <w:rFonts w:ascii="HebarU" w:eastAsia="Times New Roman" w:hAnsi="HebarU" w:cs="Times New Roman"/>
      <w:sz w:val="24"/>
      <w:szCs w:val="24"/>
      <w:lang w:val="bg-BG"/>
    </w:rPr>
  </w:style>
  <w:style w:type="numbering" w:customStyle="1" w:styleId="11">
    <w:name w:val="Без списък1"/>
    <w:next w:val="a2"/>
    <w:semiHidden/>
    <w:unhideWhenUsed/>
    <w:rsid w:val="00F61F42"/>
  </w:style>
  <w:style w:type="paragraph" w:styleId="a3">
    <w:name w:val="header"/>
    <w:basedOn w:val="a"/>
    <w:link w:val="a4"/>
    <w:rsid w:val="00F61F42"/>
    <w:pPr>
      <w:tabs>
        <w:tab w:val="center" w:pos="4320"/>
        <w:tab w:val="right" w:pos="8640"/>
      </w:tabs>
      <w:autoSpaceDE w:val="0"/>
      <w:autoSpaceDN w:val="0"/>
      <w:spacing w:after="0" w:line="240" w:lineRule="auto"/>
    </w:pPr>
    <w:rPr>
      <w:rFonts w:ascii="Times New Roman" w:eastAsia="Times New Roman" w:hAnsi="Times New Roman" w:cs="Times New Roman"/>
      <w:sz w:val="20"/>
      <w:szCs w:val="20"/>
    </w:rPr>
  </w:style>
  <w:style w:type="character" w:customStyle="1" w:styleId="a4">
    <w:name w:val="Горен колонтитул Знак"/>
    <w:basedOn w:val="a0"/>
    <w:link w:val="a3"/>
    <w:rsid w:val="00F61F42"/>
    <w:rPr>
      <w:rFonts w:ascii="Times New Roman" w:eastAsia="Times New Roman" w:hAnsi="Times New Roman" w:cs="Times New Roman"/>
      <w:sz w:val="20"/>
      <w:szCs w:val="20"/>
    </w:rPr>
  </w:style>
  <w:style w:type="paragraph" w:styleId="31">
    <w:name w:val="Body Text 3"/>
    <w:basedOn w:val="a"/>
    <w:link w:val="32"/>
    <w:rsid w:val="00F61F42"/>
    <w:pPr>
      <w:autoSpaceDE w:val="0"/>
      <w:autoSpaceDN w:val="0"/>
      <w:spacing w:after="0" w:line="240" w:lineRule="auto"/>
      <w:jc w:val="both"/>
    </w:pPr>
    <w:rPr>
      <w:rFonts w:ascii="HebarU" w:eastAsia="Times New Roman" w:hAnsi="HebarU" w:cs="Times New Roman"/>
      <w:sz w:val="24"/>
      <w:szCs w:val="24"/>
      <w:lang w:val="bg-BG"/>
    </w:rPr>
  </w:style>
  <w:style w:type="character" w:customStyle="1" w:styleId="32">
    <w:name w:val="Основен текст 3 Знак"/>
    <w:basedOn w:val="a0"/>
    <w:link w:val="31"/>
    <w:rsid w:val="00F61F42"/>
    <w:rPr>
      <w:rFonts w:ascii="HebarU" w:eastAsia="Times New Roman" w:hAnsi="HebarU" w:cs="Times New Roman"/>
      <w:sz w:val="24"/>
      <w:szCs w:val="24"/>
      <w:lang w:val="bg-BG"/>
    </w:rPr>
  </w:style>
  <w:style w:type="paragraph" w:styleId="a5">
    <w:name w:val="Body Text"/>
    <w:aliases w:val=" Char1 Char Char, Char1 Char Char Char Ch,Char1 Char Char,Char1 Char Char Char Ch"/>
    <w:basedOn w:val="a"/>
    <w:link w:val="a6"/>
    <w:rsid w:val="00F61F42"/>
    <w:pPr>
      <w:autoSpaceDE w:val="0"/>
      <w:autoSpaceDN w:val="0"/>
      <w:spacing w:after="0" w:line="240" w:lineRule="auto"/>
      <w:jc w:val="both"/>
    </w:pPr>
    <w:rPr>
      <w:rFonts w:ascii="HebarU" w:eastAsia="Times New Roman" w:hAnsi="HebarU" w:cs="Times New Roman"/>
      <w:sz w:val="24"/>
      <w:szCs w:val="24"/>
      <w:lang w:val="bg-BG"/>
    </w:rPr>
  </w:style>
  <w:style w:type="character" w:customStyle="1" w:styleId="a6">
    <w:name w:val="Основен текст Знак"/>
    <w:aliases w:val=" Char1 Char Char Знак, Char1 Char Char Char Ch Знак,Char1 Char Char Знак,Char1 Char Char Char Ch Знак"/>
    <w:basedOn w:val="a0"/>
    <w:link w:val="a5"/>
    <w:rsid w:val="00F61F42"/>
    <w:rPr>
      <w:rFonts w:ascii="HebarU" w:eastAsia="Times New Roman" w:hAnsi="HebarU" w:cs="Times New Roman"/>
      <w:sz w:val="24"/>
      <w:szCs w:val="24"/>
      <w:lang w:val="bg-BG"/>
    </w:rPr>
  </w:style>
  <w:style w:type="paragraph" w:styleId="a7">
    <w:name w:val="Body Text Indent"/>
    <w:basedOn w:val="a"/>
    <w:link w:val="a8"/>
    <w:rsid w:val="00F61F42"/>
    <w:pPr>
      <w:spacing w:after="0" w:line="360" w:lineRule="atLeast"/>
      <w:ind w:firstLine="1134"/>
      <w:jc w:val="both"/>
    </w:pPr>
    <w:rPr>
      <w:rFonts w:ascii="NewSaturionCyr" w:eastAsia="Times New Roman" w:hAnsi="NewSaturionCyr" w:cs="Times New Roman"/>
      <w:sz w:val="26"/>
      <w:szCs w:val="26"/>
      <w:lang w:val="bg-BG"/>
    </w:rPr>
  </w:style>
  <w:style w:type="character" w:customStyle="1" w:styleId="a8">
    <w:name w:val="Основен текст с отстъп Знак"/>
    <w:basedOn w:val="a0"/>
    <w:link w:val="a7"/>
    <w:rsid w:val="00F61F42"/>
    <w:rPr>
      <w:rFonts w:ascii="NewSaturionCyr" w:eastAsia="Times New Roman" w:hAnsi="NewSaturionCyr" w:cs="Times New Roman"/>
      <w:sz w:val="26"/>
      <w:szCs w:val="26"/>
      <w:lang w:val="bg-BG"/>
    </w:rPr>
  </w:style>
  <w:style w:type="paragraph" w:customStyle="1" w:styleId="BodyText21">
    <w:name w:val="Body Text 21"/>
    <w:basedOn w:val="a"/>
    <w:rsid w:val="00F61F42"/>
    <w:pPr>
      <w:autoSpaceDE w:val="0"/>
      <w:autoSpaceDN w:val="0"/>
      <w:spacing w:after="0" w:line="240" w:lineRule="auto"/>
    </w:pPr>
    <w:rPr>
      <w:rFonts w:ascii="HebarU" w:eastAsia="Times New Roman" w:hAnsi="HebarU" w:cs="Times New Roman"/>
      <w:sz w:val="24"/>
      <w:szCs w:val="24"/>
      <w:lang w:val="bg-BG"/>
    </w:rPr>
  </w:style>
  <w:style w:type="paragraph" w:styleId="21">
    <w:name w:val="Body Text 2"/>
    <w:basedOn w:val="a"/>
    <w:link w:val="22"/>
    <w:rsid w:val="00F61F42"/>
    <w:pPr>
      <w:spacing w:after="0" w:line="240" w:lineRule="auto"/>
      <w:jc w:val="both"/>
    </w:pPr>
    <w:rPr>
      <w:rFonts w:ascii="Times New Roman" w:eastAsia="Times New Roman" w:hAnsi="Times New Roman" w:cs="Times New Roman"/>
      <w:sz w:val="20"/>
      <w:szCs w:val="24"/>
      <w:lang w:val="bg-BG"/>
    </w:rPr>
  </w:style>
  <w:style w:type="character" w:customStyle="1" w:styleId="22">
    <w:name w:val="Основен текст 2 Знак"/>
    <w:basedOn w:val="a0"/>
    <w:link w:val="21"/>
    <w:rsid w:val="00F61F42"/>
    <w:rPr>
      <w:rFonts w:ascii="Times New Roman" w:eastAsia="Times New Roman" w:hAnsi="Times New Roman" w:cs="Times New Roman"/>
      <w:sz w:val="20"/>
      <w:szCs w:val="24"/>
      <w:lang w:val="bg-BG"/>
    </w:rPr>
  </w:style>
  <w:style w:type="character" w:styleId="a9">
    <w:name w:val="Hyperlink"/>
    <w:rsid w:val="00F61F42"/>
    <w:rPr>
      <w:color w:val="0000FF"/>
      <w:u w:val="single"/>
    </w:rPr>
  </w:style>
  <w:style w:type="paragraph" w:styleId="aa">
    <w:name w:val="footer"/>
    <w:basedOn w:val="a"/>
    <w:link w:val="ab"/>
    <w:uiPriority w:val="99"/>
    <w:rsid w:val="00F61F42"/>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b">
    <w:name w:val="Долен колонтитул Знак"/>
    <w:basedOn w:val="a0"/>
    <w:link w:val="aa"/>
    <w:uiPriority w:val="99"/>
    <w:rsid w:val="00F61F42"/>
    <w:rPr>
      <w:rFonts w:ascii="Times New Roman" w:eastAsia="Times New Roman" w:hAnsi="Times New Roman" w:cs="Times New Roman"/>
      <w:sz w:val="24"/>
      <w:szCs w:val="24"/>
      <w:lang w:val="en-GB"/>
    </w:rPr>
  </w:style>
  <w:style w:type="character" w:styleId="ac">
    <w:name w:val="page number"/>
    <w:basedOn w:val="a0"/>
    <w:rsid w:val="00F61F42"/>
  </w:style>
  <w:style w:type="table" w:styleId="ad">
    <w:name w:val="Table Grid"/>
    <w:basedOn w:val="a1"/>
    <w:rsid w:val="00F61F42"/>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61F4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bg-BG" w:eastAsia="bg-BG"/>
    </w:rPr>
  </w:style>
  <w:style w:type="paragraph" w:customStyle="1" w:styleId="CharCharChar1">
    <w:name w:val="Char Char Char1"/>
    <w:basedOn w:val="a"/>
    <w:rsid w:val="00F61F42"/>
    <w:pPr>
      <w:tabs>
        <w:tab w:val="left" w:pos="709"/>
      </w:tabs>
      <w:spacing w:after="0" w:line="240" w:lineRule="auto"/>
    </w:pPr>
    <w:rPr>
      <w:rFonts w:ascii="Tahoma" w:eastAsia="Times New Roman" w:hAnsi="Tahoma" w:cs="Times New Roman"/>
      <w:sz w:val="24"/>
      <w:szCs w:val="24"/>
      <w:lang w:val="pl-PL" w:eastAsia="pl-PL"/>
    </w:rPr>
  </w:style>
  <w:style w:type="paragraph" w:styleId="ae">
    <w:name w:val="Balloon Text"/>
    <w:basedOn w:val="a"/>
    <w:link w:val="af"/>
    <w:rsid w:val="00F61F42"/>
    <w:pPr>
      <w:spacing w:after="0" w:line="240" w:lineRule="auto"/>
    </w:pPr>
    <w:rPr>
      <w:rFonts w:ascii="Tahoma" w:eastAsia="Times New Roman" w:hAnsi="Tahoma" w:cs="Tahoma"/>
      <w:sz w:val="16"/>
      <w:szCs w:val="16"/>
      <w:lang w:val="en-GB"/>
    </w:rPr>
  </w:style>
  <w:style w:type="character" w:customStyle="1" w:styleId="af">
    <w:name w:val="Изнесен текст Знак"/>
    <w:basedOn w:val="a0"/>
    <w:link w:val="ae"/>
    <w:rsid w:val="00F61F42"/>
    <w:rPr>
      <w:rFonts w:ascii="Tahoma" w:eastAsia="Times New Roman" w:hAnsi="Tahoma" w:cs="Tahoma"/>
      <w:sz w:val="16"/>
      <w:szCs w:val="16"/>
      <w:lang w:val="en-GB"/>
    </w:rPr>
  </w:style>
  <w:style w:type="character" w:styleId="af0">
    <w:name w:val="FollowedHyperlink"/>
    <w:basedOn w:val="a0"/>
    <w:uiPriority w:val="99"/>
    <w:semiHidden/>
    <w:unhideWhenUsed/>
    <w:rsid w:val="002A5D13"/>
    <w:rPr>
      <w:color w:val="800080" w:themeColor="followedHyperlink"/>
      <w:u w:val="single"/>
    </w:rPr>
  </w:style>
  <w:style w:type="paragraph" w:styleId="af1">
    <w:name w:val="List Paragraph"/>
    <w:basedOn w:val="a"/>
    <w:uiPriority w:val="34"/>
    <w:qFormat/>
    <w:rsid w:val="002B2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808173">
      <w:bodyDiv w:val="1"/>
      <w:marLeft w:val="0"/>
      <w:marRight w:val="0"/>
      <w:marTop w:val="0"/>
      <w:marBottom w:val="0"/>
      <w:divBdr>
        <w:top w:val="none" w:sz="0" w:space="0" w:color="auto"/>
        <w:left w:val="none" w:sz="0" w:space="0" w:color="auto"/>
        <w:bottom w:val="none" w:sz="0" w:space="0" w:color="auto"/>
        <w:right w:val="none" w:sz="0" w:space="0" w:color="auto"/>
      </w:divBdr>
    </w:div>
    <w:div w:id="1744571886">
      <w:bodyDiv w:val="1"/>
      <w:marLeft w:val="0"/>
      <w:marRight w:val="0"/>
      <w:marTop w:val="0"/>
      <w:marBottom w:val="0"/>
      <w:divBdr>
        <w:top w:val="none" w:sz="0" w:space="0" w:color="auto"/>
        <w:left w:val="none" w:sz="0" w:space="0" w:color="auto"/>
        <w:bottom w:val="none" w:sz="0" w:space="0" w:color="auto"/>
        <w:right w:val="none" w:sz="0" w:space="0" w:color="auto"/>
      </w:divBdr>
      <w:divsChild>
        <w:div w:id="1146359518">
          <w:marLeft w:val="0"/>
          <w:marRight w:val="0"/>
          <w:marTop w:val="150"/>
          <w:marBottom w:val="0"/>
          <w:divBdr>
            <w:top w:val="none" w:sz="0" w:space="0" w:color="auto"/>
            <w:left w:val="none" w:sz="0" w:space="0" w:color="auto"/>
            <w:bottom w:val="none" w:sz="0" w:space="0" w:color="auto"/>
            <w:right w:val="none" w:sz="0" w:space="0" w:color="auto"/>
          </w:divBdr>
          <w:divsChild>
            <w:div w:id="105882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moew.government.bg/files/file/Waste/cdw/NAREDBA_CDW.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moew.government.bg/files/file/Waste/cdw/NAREDBA_CDW.pdf"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Pages>
  <Words>832</Words>
  <Characters>4748</Characters>
  <Application>Microsoft Office Word</Application>
  <DocSecurity>0</DocSecurity>
  <Lines>39</Lines>
  <Paragraphs>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Dimitrova</dc:creator>
  <cp:lastModifiedBy>Daniela Dimitrova</cp:lastModifiedBy>
  <cp:revision>15</cp:revision>
  <dcterms:created xsi:type="dcterms:W3CDTF">2014-09-04T08:44:00Z</dcterms:created>
  <dcterms:modified xsi:type="dcterms:W3CDTF">2014-10-08T13:51:00Z</dcterms:modified>
</cp:coreProperties>
</file>